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AC" w:rsidRPr="00C55459" w:rsidRDefault="005C26AC" w:rsidP="005C26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  <w:t>PROGRAM FUNKCJONALNO-UŻYTKOWY</w:t>
      </w:r>
    </w:p>
    <w:p w:rsidR="005C26AC" w:rsidRDefault="005C26AC" w:rsidP="005C26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4"/>
          <w:szCs w:val="44"/>
          <w:lang w:eastAsia="pl-PL"/>
        </w:rPr>
      </w:pPr>
    </w:p>
    <w:p w:rsidR="005C26AC" w:rsidRPr="00C55459" w:rsidRDefault="005C26AC" w:rsidP="00745FC8">
      <w:pPr>
        <w:shd w:val="clear" w:color="auto" w:fill="FFFFFF"/>
        <w:spacing w:after="0" w:line="240" w:lineRule="auto"/>
        <w:ind w:left="3540" w:hanging="3540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NAZWA ZADANIA:</w:t>
      </w:r>
      <w:r w:rsidR="00745FC8"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ab/>
      </w:r>
      <w:r w:rsidR="00745FC8"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Adaptacja </w:t>
      </w:r>
      <w:r w:rsidR="00752B5D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obiektu</w:t>
      </w:r>
      <w:r w:rsidR="00745FC8"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na</w:t>
      </w:r>
      <w:r w:rsidR="00752B5D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budynek mieszkalny wielorodzinny z</w:t>
      </w:r>
      <w:r w:rsidR="00745FC8"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mieszkania</w:t>
      </w:r>
      <w:r w:rsidR="00752B5D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mi</w:t>
      </w:r>
      <w:r w:rsidR="00745FC8"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dla repatriantów</w:t>
      </w:r>
    </w:p>
    <w:p w:rsidR="005C26AC" w:rsidRPr="00C55459" w:rsidRDefault="005C26AC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5C26AC" w:rsidRPr="00C55459" w:rsidRDefault="005C26AC" w:rsidP="005C26AC">
      <w:pPr>
        <w:shd w:val="clear" w:color="auto" w:fill="FFFFFF"/>
        <w:spacing w:after="0" w:line="240" w:lineRule="auto"/>
        <w:ind w:left="3540" w:hanging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ADRES OBIEKTU:</w:t>
      </w: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Siciny</w:t>
      </w:r>
      <w:r w:rsidR="003708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78</w:t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, </w:t>
      </w:r>
      <w:r w:rsidR="002F43D3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dz. nr </w:t>
      </w:r>
      <w:r w:rsidR="003708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897/7</w:t>
      </w:r>
      <w:r w:rsidR="002F43D3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, </w:t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56-215 Niechlów, </w:t>
      </w:r>
    </w:p>
    <w:p w:rsidR="005C26AC" w:rsidRPr="00C55459" w:rsidRDefault="005C26AC" w:rsidP="005C26AC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gm. Niechlów, pow. górowski, </w:t>
      </w:r>
    </w:p>
    <w:p w:rsidR="005C26AC" w:rsidRPr="00C55459" w:rsidRDefault="005C26AC" w:rsidP="005C26AC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woj. Dolnośląskie</w:t>
      </w:r>
    </w:p>
    <w:p w:rsidR="005C26AC" w:rsidRPr="00C55459" w:rsidRDefault="005C26AC" w:rsidP="005C26AC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ZAMAWIAJĄCY:</w:t>
      </w:r>
      <w:r w:rsidR="00752B5D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="00752B5D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Gmina</w:t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Niechlów:</w:t>
      </w: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Ul. Głogowska 31</w:t>
      </w: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56-215 Niechlów</w:t>
      </w: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OPRACOWANIE:</w:t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mgr inż. Zbigniew Mikoluk</w:t>
      </w: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mgr inż. Michalina Stopka</w:t>
      </w: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C55459" w:rsidRDefault="00C55459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GRUPY, KLASY, KATEGORIE ROBÓT – CPV:</w:t>
      </w:r>
    </w:p>
    <w:p w:rsidR="0083604C" w:rsidRDefault="0083604C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83604C" w:rsidRPr="00F96B89" w:rsidTr="00F96B89">
        <w:trPr>
          <w:trHeight w:val="298"/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B89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B89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</w:tr>
      <w:tr w:rsidR="00F96B89" w:rsidRPr="00F96B89" w:rsidTr="00F96B89">
        <w:trPr>
          <w:trHeight w:val="20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F96B89" w:rsidRDefault="00F96B89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71220000-6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8C761E" w:rsidRDefault="00F96B89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Usługi projektowania architektonicznego</w:t>
            </w:r>
          </w:p>
        </w:tc>
      </w:tr>
      <w:tr w:rsidR="00F96B89" w:rsidRPr="00F96B89" w:rsidTr="00F96B89">
        <w:trPr>
          <w:trHeight w:val="208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F96B89" w:rsidRDefault="00F96B89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71221000-3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8C761E" w:rsidRDefault="00F96B89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Usługi architektoniczne w zakresie obiektów budowlanych</w:t>
            </w:r>
          </w:p>
        </w:tc>
      </w:tr>
      <w:tr w:rsidR="00F96B89" w:rsidRPr="00F96B89" w:rsidTr="00F96B89">
        <w:trPr>
          <w:trHeight w:val="208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F96B89" w:rsidRDefault="00F96B89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71320000-7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8C761E" w:rsidRDefault="00F96B89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Usługi inżynieryjne w zakresie projektowania</w:t>
            </w:r>
          </w:p>
        </w:tc>
      </w:tr>
      <w:tr w:rsidR="0083604C" w:rsidRPr="00F96B89" w:rsidTr="00F96B89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45100000-8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Przygotowanie terenu pod budowę</w:t>
            </w:r>
          </w:p>
        </w:tc>
      </w:tr>
      <w:tr w:rsidR="0083604C" w:rsidRPr="00F96B89" w:rsidTr="0083604C">
        <w:trPr>
          <w:trHeight w:val="16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45111200-0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przygotowania terenu po</w:t>
            </w:r>
            <w:r w:rsidR="00F61AF4" w:rsidRPr="008C761E">
              <w:rPr>
                <w:rFonts w:ascii="Arial" w:hAnsi="Arial" w:cs="Arial"/>
                <w:sz w:val="20"/>
                <w:szCs w:val="20"/>
              </w:rPr>
              <w:t>d</w:t>
            </w:r>
            <w:r w:rsidRPr="008C761E">
              <w:rPr>
                <w:rFonts w:ascii="Arial" w:hAnsi="Arial" w:cs="Arial"/>
                <w:sz w:val="20"/>
                <w:szCs w:val="20"/>
              </w:rPr>
              <w:t xml:space="preserve"> budowę i roboty ziemne </w:t>
            </w:r>
          </w:p>
        </w:tc>
      </w:tr>
      <w:tr w:rsidR="0083604C" w:rsidRPr="00F96B89" w:rsidTr="0083604C">
        <w:trPr>
          <w:trHeight w:val="149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45112000-5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usuwania gleby</w:t>
            </w:r>
          </w:p>
        </w:tc>
      </w:tr>
      <w:tr w:rsidR="0083604C" w:rsidRPr="00F96B89" w:rsidTr="0083604C">
        <w:trPr>
          <w:trHeight w:val="132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45113000-2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na placu budowy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45210000-2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budowlane w zakresie budynków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45211341-1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 xml:space="preserve">Roboty budowlane w zakresie mieszkań </w:t>
            </w:r>
          </w:p>
        </w:tc>
      </w:tr>
      <w:tr w:rsidR="0083604C" w:rsidRPr="00F96B89" w:rsidTr="0083604C">
        <w:trPr>
          <w:trHeight w:val="108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45260000-7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wykonywania pokryć i konstrukcji dachowych i inne podobne roboty specjalistyczne</w:t>
            </w:r>
          </w:p>
        </w:tc>
      </w:tr>
      <w:tr w:rsidR="0083604C" w:rsidRPr="00F96B89" w:rsidTr="0083604C">
        <w:trPr>
          <w:trHeight w:val="91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45261000-4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Wykonywanie pokryć i konstrukcji dachowych oraz podobne roboty</w:t>
            </w:r>
          </w:p>
        </w:tc>
      </w:tr>
      <w:tr w:rsidR="0083604C" w:rsidRPr="00F96B89" w:rsidTr="0083604C">
        <w:trPr>
          <w:trHeight w:val="239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45261210-9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Wykonywanie pokryć dachowych</w:t>
            </w:r>
          </w:p>
        </w:tc>
      </w:tr>
      <w:tr w:rsidR="0083604C" w:rsidRPr="00F96B89" w:rsidTr="0083604C">
        <w:trPr>
          <w:trHeight w:val="167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45300000-0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instalacji budowlanych</w:t>
            </w:r>
          </w:p>
        </w:tc>
      </w:tr>
      <w:tr w:rsidR="0083604C" w:rsidRPr="00F96B89" w:rsidTr="0083604C">
        <w:trPr>
          <w:trHeight w:val="15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45310000-3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instalacji elektrycznych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45320000-6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izolacyjne</w:t>
            </w:r>
          </w:p>
        </w:tc>
      </w:tr>
      <w:tr w:rsidR="0083604C" w:rsidRPr="00F96B89" w:rsidTr="0083604C">
        <w:trPr>
          <w:trHeight w:val="99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45330000-9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F61AF4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instalacyjne wodno-kanalizacyjne i sanitarne</w:t>
            </w:r>
          </w:p>
        </w:tc>
      </w:tr>
      <w:tr w:rsidR="0083604C" w:rsidRPr="00F96B89" w:rsidTr="0083604C">
        <w:trPr>
          <w:trHeight w:val="84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lastRenderedPageBreak/>
              <w:t>45331000-6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F61AF4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Instalowanie urządzeń grzewczych, wentylacyjnych i klimatyzacyjnych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45400000-1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wykończeniowe w zakresie obiektów budowlanych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45410000-4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F61A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Tynkowanie</w:t>
            </w:r>
            <w:r w:rsidR="00F61AF4" w:rsidRPr="008C76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45420000-7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zakładania stolarki budowlanej oraz roboty ciesielskie</w:t>
            </w:r>
          </w:p>
        </w:tc>
      </w:tr>
      <w:tr w:rsidR="0083604C" w:rsidRPr="00F96B89" w:rsidTr="0083604C">
        <w:trPr>
          <w:trHeight w:val="167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45430000-0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Pokrywanie podłóg i ścian</w:t>
            </w:r>
          </w:p>
        </w:tc>
      </w:tr>
      <w:tr w:rsidR="0083604C" w:rsidRPr="00F96B89" w:rsidTr="0083604C">
        <w:trPr>
          <w:trHeight w:val="151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45440000-3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Malowanie i szklenie</w:t>
            </w:r>
          </w:p>
        </w:tc>
      </w:tr>
      <w:tr w:rsidR="0083604C" w:rsidRPr="00F96B89" w:rsidTr="00F61AF4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45450000-6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F61AF4" w:rsidP="00F61A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</w:t>
            </w:r>
            <w:r w:rsidR="0083604C" w:rsidRPr="008C761E">
              <w:rPr>
                <w:rFonts w:ascii="Arial" w:hAnsi="Arial" w:cs="Arial"/>
                <w:sz w:val="20"/>
                <w:szCs w:val="20"/>
              </w:rPr>
              <w:t xml:space="preserve"> budowlane wykończeniowe</w:t>
            </w:r>
            <w:r w:rsidRPr="008C761E">
              <w:rPr>
                <w:rFonts w:ascii="Arial" w:hAnsi="Arial" w:cs="Arial"/>
                <w:sz w:val="20"/>
                <w:szCs w:val="20"/>
              </w:rPr>
              <w:t>, pozostałe</w:t>
            </w:r>
          </w:p>
        </w:tc>
      </w:tr>
      <w:tr w:rsidR="00F61AF4" w:rsidRPr="00F96B89" w:rsidTr="00F61AF4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F4" w:rsidRPr="00F96B89" w:rsidRDefault="00F61AF4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45452000-0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F4" w:rsidRPr="008C761E" w:rsidRDefault="003E02F3" w:rsidP="00F61AF4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61AF4" w:rsidRPr="008C761E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Zewnętrzne czyszczenie budynków</w:t>
              </w:r>
            </w:hyperlink>
          </w:p>
        </w:tc>
      </w:tr>
      <w:tr w:rsidR="00F61AF4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F4" w:rsidRPr="00F96B89" w:rsidRDefault="003E02F3" w:rsidP="00F61AF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F61AF4" w:rsidRPr="00F96B8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45453000-7  </w:t>
              </w:r>
            </w:hyperlink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F4" w:rsidRPr="008C761E" w:rsidRDefault="00F61AF4" w:rsidP="00F61AF4">
            <w:pPr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remontowe i renowacyjne</w:t>
            </w:r>
          </w:p>
        </w:tc>
      </w:tr>
    </w:tbl>
    <w:p w:rsidR="00C55459" w:rsidRPr="00C55459" w:rsidRDefault="00C55459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C55459" w:rsidRPr="00C55459" w:rsidRDefault="00C55459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745FC8" w:rsidRPr="008C761E" w:rsidRDefault="00745FC8" w:rsidP="00C5545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C761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SPIS ZAWARTOŚCI:</w:t>
      </w:r>
    </w:p>
    <w:p w:rsidR="00FC3644" w:rsidRPr="008C761E" w:rsidRDefault="00FC3644" w:rsidP="00C5545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55459" w:rsidRPr="008C761E" w:rsidRDefault="00C55459" w:rsidP="0045652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Część opisowa</w:t>
      </w:r>
    </w:p>
    <w:p w:rsidR="00C55459" w:rsidRPr="008C761E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>Opis ogólny przedmiotu zamówienia</w:t>
      </w:r>
    </w:p>
    <w:p w:rsidR="00C55459" w:rsidRPr="008C761E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>Opis wymagań zamawiającego w stosunku do przedmiotu zamówienia</w:t>
      </w:r>
    </w:p>
    <w:p w:rsidR="00FC3644" w:rsidRPr="008C761E" w:rsidRDefault="00FC3644" w:rsidP="00456528">
      <w:pPr>
        <w:pStyle w:val="Akapitzlist"/>
        <w:shd w:val="clear" w:color="auto" w:fill="FFFFFF"/>
        <w:spacing w:after="0" w:line="276" w:lineRule="auto"/>
        <w:ind w:left="144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55459" w:rsidRPr="008C761E" w:rsidRDefault="00C55459" w:rsidP="0045652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Część informacyjna</w:t>
      </w:r>
    </w:p>
    <w:p w:rsidR="00745FC8" w:rsidRPr="008C761E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>Zestawienia przepisów prawnych i norm związanych z projektowaniem zamierzenia inwestycyjnego</w:t>
      </w:r>
    </w:p>
    <w:p w:rsidR="00C55459" w:rsidRPr="008C761E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Uwarunkowania przepisów prawa i normy związane z projektowaniem </w:t>
      </w:r>
      <w:r w:rsidR="00456528"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</w:t>
      </w:r>
      <w:r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>i wykonywaniem robót określonych w programie.</w:t>
      </w:r>
    </w:p>
    <w:p w:rsidR="00745FC8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pl-PL"/>
        </w:rPr>
      </w:pPr>
    </w:p>
    <w:p w:rsidR="005C26AC" w:rsidRP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Pr="00F3510E" w:rsidRDefault="00CB415D" w:rsidP="00A14F94">
      <w:pPr>
        <w:pStyle w:val="Akapitzlist"/>
        <w:numPr>
          <w:ilvl w:val="0"/>
          <w:numId w:val="5"/>
        </w:numPr>
        <w:shd w:val="clear" w:color="auto" w:fill="FFFFFF"/>
        <w:spacing w:beforeLines="30" w:before="72" w:afterLines="30" w:after="72" w:line="360" w:lineRule="auto"/>
        <w:ind w:left="357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  <w:lastRenderedPageBreak/>
        <w:t>CZĘŚĆ OPISOWA</w:t>
      </w:r>
    </w:p>
    <w:p w:rsidR="00FC3644" w:rsidRPr="00F3510E" w:rsidRDefault="00FC3644" w:rsidP="00A14F94">
      <w:pPr>
        <w:pStyle w:val="Akapitzlist"/>
        <w:shd w:val="clear" w:color="auto" w:fill="FFFFFF"/>
        <w:spacing w:beforeLines="30" w:before="72" w:afterLines="30" w:after="72" w:line="360" w:lineRule="auto"/>
        <w:ind w:left="357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</w:p>
    <w:p w:rsidR="005C26AC" w:rsidRDefault="00FC3644" w:rsidP="00A14F94">
      <w:pPr>
        <w:pStyle w:val="Akapitzlist"/>
        <w:numPr>
          <w:ilvl w:val="0"/>
          <w:numId w:val="7"/>
        </w:numPr>
        <w:shd w:val="clear" w:color="auto" w:fill="FFFFFF"/>
        <w:spacing w:beforeLines="30" w:before="72" w:afterLines="30" w:after="72" w:line="360" w:lineRule="auto"/>
        <w:ind w:left="357" w:hanging="357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  <w:t>O</w:t>
      </w:r>
      <w:r w:rsidR="005C26AC" w:rsidRPr="00F3510E"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  <w:t>pis ogólny przedmiotu zamówienia:</w:t>
      </w:r>
    </w:p>
    <w:p w:rsidR="00DA5CCC" w:rsidRPr="00DA5CCC" w:rsidRDefault="00DA5CCC" w:rsidP="00A14F94">
      <w:pPr>
        <w:shd w:val="clear" w:color="auto" w:fill="FFFFFF"/>
        <w:spacing w:beforeLines="30" w:before="72" w:afterLines="30" w:after="72" w:line="360" w:lineRule="auto"/>
        <w:ind w:firstLine="357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DA5CCC">
        <w:rPr>
          <w:rFonts w:ascii="Arial" w:hAnsi="Arial" w:cs="Arial"/>
          <w:sz w:val="24"/>
          <w:szCs w:val="24"/>
        </w:rPr>
        <w:t xml:space="preserve">Przedmiotem zamówienia jest opracowanie pełnobranżowej dokumentacji projektowo-kosztorysowej oraz wykonanie na jej podstawie prac budowlanych polegających na adaptacji istniejącego  budynku na dom mieszkalny wielorodzinny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DA5CCC">
        <w:rPr>
          <w:rFonts w:ascii="Arial" w:hAnsi="Arial" w:cs="Arial"/>
          <w:sz w:val="24"/>
          <w:szCs w:val="24"/>
        </w:rPr>
        <w:t>w formie „zaprojektuj i wybuduj” w Sicinach, gm. Niechlów.</w:t>
      </w:r>
    </w:p>
    <w:p w:rsidR="005302AE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C</w:t>
      </w:r>
      <w:r w:rsidR="005C26AC"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harakterystyczne parametry określające wielkość </w:t>
      </w: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zadania</w:t>
      </w:r>
    </w:p>
    <w:p w:rsidR="00DA5CCC" w:rsidRDefault="00DA5CCC" w:rsidP="00A14F94">
      <w:p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DA5CCC" w:rsidRDefault="00DA5CCC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Planowana jest przebudowa budynku mieszkalnego na</w:t>
      </w:r>
      <w:r w:rsidR="00104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budynek mieszkalny</w:t>
      </w:r>
      <w:r w:rsidR="00104E05">
        <w:rPr>
          <w:rFonts w:ascii="Arial" w:hAnsi="Arial" w:cs="Arial"/>
          <w:sz w:val="24"/>
          <w:szCs w:val="24"/>
        </w:rPr>
        <w:t xml:space="preserve"> wielorodzinny</w:t>
      </w:r>
      <w:r>
        <w:rPr>
          <w:rFonts w:ascii="Arial" w:hAnsi="Arial" w:cs="Arial"/>
          <w:sz w:val="24"/>
          <w:szCs w:val="24"/>
        </w:rPr>
        <w:t xml:space="preserve"> z mieszkaniami</w:t>
      </w:r>
      <w:r w:rsidR="00104E05">
        <w:rPr>
          <w:rFonts w:ascii="Arial" w:hAnsi="Arial" w:cs="Arial"/>
          <w:sz w:val="24"/>
          <w:szCs w:val="24"/>
        </w:rPr>
        <w:t xml:space="preserve"> ( </w:t>
      </w:r>
      <w:r>
        <w:rPr>
          <w:rFonts w:ascii="Arial" w:hAnsi="Arial" w:cs="Arial"/>
          <w:sz w:val="24"/>
          <w:szCs w:val="24"/>
        </w:rPr>
        <w:t xml:space="preserve">3 mieszkania na </w:t>
      </w:r>
      <w:r w:rsidR="00104E05">
        <w:rPr>
          <w:rFonts w:ascii="Arial" w:hAnsi="Arial" w:cs="Arial"/>
          <w:sz w:val="24"/>
          <w:szCs w:val="24"/>
        </w:rPr>
        <w:t>parterze i 2 mieszkania na I piętrze) z poddaszem nieużytkowym – mieszkania o pow. użytkowych ok. 45 m</w:t>
      </w:r>
      <w:r w:rsidR="00104E05">
        <w:rPr>
          <w:rFonts w:ascii="Arial" w:hAnsi="Arial" w:cs="Arial"/>
          <w:sz w:val="24"/>
          <w:szCs w:val="24"/>
          <w:vertAlign w:val="superscript"/>
        </w:rPr>
        <w:t>2</w:t>
      </w:r>
      <w:r w:rsidR="00104E05">
        <w:rPr>
          <w:rFonts w:ascii="Arial" w:hAnsi="Arial" w:cs="Arial"/>
          <w:sz w:val="24"/>
          <w:szCs w:val="24"/>
        </w:rPr>
        <w:t>.</w:t>
      </w:r>
    </w:p>
    <w:p w:rsidR="00104E05" w:rsidRDefault="00104E05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Obecny budynek mieszkalny pochodzi z połowy XIX w. i wybudowany jest </w:t>
      </w:r>
      <w:r w:rsidR="0047251E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>w technologii tradycyjnej. Budynek ma by</w:t>
      </w:r>
      <w:r>
        <w:rPr>
          <w:rFonts w:ascii="TT232Eo00" w:hAnsi="TT232Eo00" w:cs="TT232Eo00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przeprojektowany i przebudowany, tak, aby mo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liwe było umieszczenie 3 mieszkań na poziomie parteru oraz 2 mieszkań na poziomie I piętra, ka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de składaj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ce si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z pokoju lub 2 pokoi, łazienki i kuchni b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TT232Eo00" w:hAnsi="TT232Eo00" w:cs="TT232Eo00"/>
          <w:sz w:val="24"/>
          <w:szCs w:val="24"/>
        </w:rPr>
        <w:t xml:space="preserve">ź </w:t>
      </w:r>
      <w:r>
        <w:rPr>
          <w:rFonts w:ascii="Arial" w:hAnsi="Arial" w:cs="Arial"/>
          <w:sz w:val="24"/>
          <w:szCs w:val="24"/>
        </w:rPr>
        <w:t>pokoju z aneksem kuchennym.</w:t>
      </w:r>
    </w:p>
    <w:p w:rsidR="002152A4" w:rsidRDefault="002152A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prac konieczne b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dzie wyrównanie poziomu ka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dego z mieszka</w:t>
      </w:r>
      <w:r>
        <w:rPr>
          <w:rFonts w:ascii="TT232Eo00" w:hAnsi="TT232Eo00" w:cs="TT232Eo00"/>
          <w:sz w:val="24"/>
          <w:szCs w:val="24"/>
        </w:rPr>
        <w:t xml:space="preserve">ń                        </w:t>
      </w:r>
      <w:r>
        <w:rPr>
          <w:rFonts w:ascii="Arial" w:hAnsi="Arial" w:cs="Arial"/>
          <w:sz w:val="24"/>
          <w:szCs w:val="24"/>
        </w:rPr>
        <w:t>i zapewnienie do nich dost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pu, a tak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e przebudowa zewn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trznej dobudówki od strony północnej budynku.</w:t>
      </w:r>
    </w:p>
    <w:p w:rsidR="002152A4" w:rsidRPr="002152A4" w:rsidRDefault="002152A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TT232Eo00" w:hAnsi="TT232Eo00" w:cs="TT232Eo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jest</w:t>
      </w:r>
      <w:r>
        <w:rPr>
          <w:rFonts w:ascii="TT232Eo00" w:hAnsi="TT232Eo00" w:cs="TT232Eo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dwukondygnacyjny, niepodpiwniczony, </w:t>
      </w:r>
      <w:proofErr w:type="spellStart"/>
      <w:r>
        <w:rPr>
          <w:rFonts w:ascii="Arial" w:hAnsi="Arial" w:cs="Arial"/>
          <w:sz w:val="24"/>
          <w:szCs w:val="24"/>
        </w:rPr>
        <w:t>przekryty</w:t>
      </w:r>
      <w:proofErr w:type="spellEnd"/>
      <w:r>
        <w:rPr>
          <w:rFonts w:ascii="Arial" w:hAnsi="Arial" w:cs="Arial"/>
          <w:sz w:val="24"/>
          <w:szCs w:val="24"/>
        </w:rPr>
        <w:t xml:space="preserve"> dachem</w:t>
      </w:r>
      <w:r w:rsidR="005765AB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wuspadowym</w:t>
      </w:r>
      <w:r w:rsidR="005765AB">
        <w:rPr>
          <w:rFonts w:ascii="Arial" w:hAnsi="Arial" w:cs="Arial"/>
          <w:sz w:val="24"/>
          <w:szCs w:val="24"/>
        </w:rPr>
        <w:t xml:space="preserve"> naczółkowym.</w:t>
      </w:r>
    </w:p>
    <w:p w:rsidR="00456799" w:rsidRDefault="00456799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Istniejąca konstrukcja – parter: konstrukcja murowana z cegły ceramicznej na zaprawie wapiennej, </w:t>
      </w:r>
      <w:r>
        <w:rPr>
          <w:rFonts w:ascii="TT232Eo00" w:hAnsi="TT232Eo00" w:cs="TT232Eo00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>ciany zewn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trzne nieocieplone, otynkowane tynkiem cementowo -wapienna; I piętro: konstrukcja ścian nośnych murowana, ściany działowe wykonane z de</w:t>
      </w:r>
      <w:r w:rsidR="00D66B66">
        <w:rPr>
          <w:rFonts w:ascii="Arial" w:hAnsi="Arial" w:cs="Arial"/>
          <w:sz w:val="24"/>
          <w:szCs w:val="24"/>
        </w:rPr>
        <w:t>sek pokrytych tynkiem na podkładzie z trzciny, środkowa lukarna murowana, boczne lukarny wykonane są w konstrukcji drewnianej, poddasze nieużytkowe, planuje się wykorzystanie w celach gospodarczych; więźba dachowa</w:t>
      </w:r>
      <w:r>
        <w:rPr>
          <w:rFonts w:ascii="Arial" w:hAnsi="Arial" w:cs="Arial"/>
          <w:sz w:val="24"/>
          <w:szCs w:val="24"/>
        </w:rPr>
        <w:t xml:space="preserve"> drewnian</w:t>
      </w:r>
      <w:r w:rsidR="00D66B66">
        <w:rPr>
          <w:rFonts w:ascii="Arial" w:hAnsi="Arial" w:cs="Arial"/>
          <w:sz w:val="24"/>
          <w:szCs w:val="24"/>
        </w:rPr>
        <w:t>a – jętkowa, o stolcach leżących</w:t>
      </w:r>
      <w:r>
        <w:rPr>
          <w:rFonts w:ascii="Arial" w:hAnsi="Arial" w:cs="Arial"/>
          <w:sz w:val="24"/>
          <w:szCs w:val="24"/>
        </w:rPr>
        <w:t>, kryt</w:t>
      </w:r>
      <w:r w:rsidR="00D66B6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66B66">
        <w:rPr>
          <w:rFonts w:ascii="Arial" w:hAnsi="Arial" w:cs="Arial"/>
          <w:sz w:val="24"/>
          <w:szCs w:val="24"/>
        </w:rPr>
        <w:t xml:space="preserve">dachówką karpiówką ułożoną                             w koronkę, </w:t>
      </w:r>
      <w:r>
        <w:rPr>
          <w:rFonts w:ascii="Arial" w:hAnsi="Arial" w:cs="Arial"/>
          <w:sz w:val="24"/>
          <w:szCs w:val="24"/>
        </w:rPr>
        <w:t xml:space="preserve">stolarka okienna </w:t>
      </w:r>
      <w:r w:rsidR="00D66B66">
        <w:rPr>
          <w:rFonts w:ascii="Arial" w:hAnsi="Arial" w:cs="Arial"/>
          <w:sz w:val="24"/>
          <w:szCs w:val="24"/>
        </w:rPr>
        <w:t>drewniana</w:t>
      </w:r>
      <w:r>
        <w:rPr>
          <w:rFonts w:ascii="Arial" w:hAnsi="Arial" w:cs="Arial"/>
          <w:sz w:val="24"/>
          <w:szCs w:val="24"/>
        </w:rPr>
        <w:t>, drzwi wewn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trzne</w:t>
      </w:r>
      <w:r w:rsidR="00D66B66">
        <w:rPr>
          <w:rFonts w:ascii="Arial" w:hAnsi="Arial" w:cs="Arial"/>
          <w:sz w:val="24"/>
          <w:szCs w:val="24"/>
        </w:rPr>
        <w:t xml:space="preserve"> i zewnętrzne drewniane                         o konstrukcji ramowo-</w:t>
      </w:r>
      <w:r>
        <w:rPr>
          <w:rFonts w:ascii="Arial" w:hAnsi="Arial" w:cs="Arial"/>
          <w:sz w:val="24"/>
          <w:szCs w:val="24"/>
        </w:rPr>
        <w:t>płycinowe</w:t>
      </w:r>
      <w:r w:rsidR="00D66B66">
        <w:rPr>
          <w:rFonts w:ascii="Arial" w:hAnsi="Arial" w:cs="Arial"/>
          <w:sz w:val="24"/>
          <w:szCs w:val="24"/>
        </w:rPr>
        <w:t>j.</w:t>
      </w:r>
    </w:p>
    <w:p w:rsidR="008A1C0E" w:rsidRDefault="008A1C0E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Instalacje wewnętrzne zniszczone – wodociągowa i elektryczna, kanalizacyjna nie istnieje.</w:t>
      </w:r>
    </w:p>
    <w:p w:rsidR="008A1C0E" w:rsidRDefault="008A1C0E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Przyłącza sieci do budynku: wodne i elektryczne.</w:t>
      </w:r>
    </w:p>
    <w:p w:rsidR="00BE671A" w:rsidRDefault="00BE671A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</w:p>
    <w:p w:rsidR="00BE671A" w:rsidRPr="00BE671A" w:rsidRDefault="00BE671A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BE671A">
        <w:rPr>
          <w:rFonts w:ascii="Arial" w:hAnsi="Arial" w:cs="Arial"/>
          <w:bCs/>
          <w:i/>
          <w:sz w:val="24"/>
          <w:szCs w:val="24"/>
          <w:u w:val="single"/>
        </w:rPr>
        <w:t>Do zada</w:t>
      </w:r>
      <w:r w:rsidRPr="00BE671A">
        <w:rPr>
          <w:rFonts w:ascii="Arial" w:hAnsi="Arial" w:cs="Arial"/>
          <w:i/>
          <w:sz w:val="24"/>
          <w:szCs w:val="24"/>
          <w:u w:val="single"/>
        </w:rPr>
        <w:t xml:space="preserve">ń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Wykonawcy nale</w:t>
      </w:r>
      <w:r w:rsidRPr="00BE671A">
        <w:rPr>
          <w:rFonts w:ascii="Arial" w:hAnsi="Arial" w:cs="Arial"/>
          <w:i/>
          <w:sz w:val="24"/>
          <w:szCs w:val="24"/>
          <w:u w:val="single"/>
        </w:rPr>
        <w:t>ż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e</w:t>
      </w:r>
      <w:r w:rsidRPr="00BE671A">
        <w:rPr>
          <w:rFonts w:ascii="Arial" w:hAnsi="Arial" w:cs="Arial"/>
          <w:i/>
          <w:sz w:val="24"/>
          <w:szCs w:val="24"/>
          <w:u w:val="single"/>
        </w:rPr>
        <w:t xml:space="preserve">ć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b</w:t>
      </w:r>
      <w:r w:rsidRPr="00BE671A">
        <w:rPr>
          <w:rFonts w:ascii="Arial" w:hAnsi="Arial" w:cs="Arial"/>
          <w:i/>
          <w:sz w:val="24"/>
          <w:szCs w:val="24"/>
          <w:u w:val="single"/>
        </w:rPr>
        <w:t>ę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dzie wyst</w:t>
      </w:r>
      <w:r w:rsidRPr="00BE671A">
        <w:rPr>
          <w:rFonts w:ascii="Arial" w:hAnsi="Arial" w:cs="Arial"/>
          <w:i/>
          <w:sz w:val="24"/>
          <w:szCs w:val="24"/>
          <w:u w:val="single"/>
        </w:rPr>
        <w:t>ą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pienie w imieniu</w:t>
      </w:r>
      <w:r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Zamawiaj</w:t>
      </w:r>
      <w:r w:rsidRPr="00BE671A">
        <w:rPr>
          <w:rFonts w:ascii="Arial" w:hAnsi="Arial" w:cs="Arial"/>
          <w:i/>
          <w:sz w:val="24"/>
          <w:szCs w:val="24"/>
          <w:u w:val="single"/>
        </w:rPr>
        <w:t>ą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 xml:space="preserve">cego </w:t>
      </w:r>
      <w:r>
        <w:rPr>
          <w:rFonts w:ascii="Arial" w:hAnsi="Arial" w:cs="Arial"/>
          <w:bCs/>
          <w:i/>
          <w:sz w:val="24"/>
          <w:szCs w:val="24"/>
          <w:u w:val="single"/>
        </w:rPr>
        <w:t xml:space="preserve">                  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o warunki na dostaw</w:t>
      </w:r>
      <w:r w:rsidRPr="00BE671A">
        <w:rPr>
          <w:rFonts w:ascii="Arial" w:hAnsi="Arial" w:cs="Arial"/>
          <w:i/>
          <w:sz w:val="24"/>
          <w:szCs w:val="24"/>
          <w:u w:val="single"/>
        </w:rPr>
        <w:t xml:space="preserve">ę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mediów, uzyskanie aktualnej mapy sytuacyjno-wysoko</w:t>
      </w:r>
      <w:r w:rsidRPr="00BE671A">
        <w:rPr>
          <w:rFonts w:ascii="Arial" w:hAnsi="Arial" w:cs="Arial"/>
          <w:i/>
          <w:sz w:val="24"/>
          <w:szCs w:val="24"/>
          <w:u w:val="single"/>
        </w:rPr>
        <w:t>ś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ciowej,</w:t>
      </w:r>
    </w:p>
    <w:p w:rsidR="00BE671A" w:rsidRDefault="00BE671A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BE671A">
        <w:rPr>
          <w:rFonts w:ascii="Arial" w:hAnsi="Arial" w:cs="Arial"/>
          <w:bCs/>
          <w:i/>
          <w:sz w:val="24"/>
          <w:szCs w:val="24"/>
          <w:u w:val="single"/>
        </w:rPr>
        <w:t>uzgodnienie tras przył</w:t>
      </w:r>
      <w:r w:rsidRPr="00BE671A">
        <w:rPr>
          <w:rFonts w:ascii="Arial" w:hAnsi="Arial" w:cs="Arial"/>
          <w:i/>
          <w:sz w:val="24"/>
          <w:szCs w:val="24"/>
          <w:u w:val="single"/>
        </w:rPr>
        <w:t>ą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 xml:space="preserve">czy mediów </w:t>
      </w:r>
      <w:r>
        <w:rPr>
          <w:rFonts w:ascii="Arial" w:hAnsi="Arial" w:cs="Arial"/>
          <w:bCs/>
          <w:i/>
          <w:sz w:val="24"/>
          <w:szCs w:val="24"/>
          <w:u w:val="single"/>
        </w:rPr>
        <w:t xml:space="preserve">oraz wszelkich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innych dokumentów i uzgodnie</w:t>
      </w:r>
      <w:r w:rsidRPr="00BE671A">
        <w:rPr>
          <w:rFonts w:ascii="Arial" w:hAnsi="Arial" w:cs="Arial"/>
          <w:i/>
          <w:sz w:val="24"/>
          <w:szCs w:val="24"/>
          <w:u w:val="single"/>
        </w:rPr>
        <w:t xml:space="preserve">ń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niezb</w:t>
      </w:r>
      <w:r w:rsidRPr="00BE671A">
        <w:rPr>
          <w:rFonts w:ascii="Arial" w:hAnsi="Arial" w:cs="Arial"/>
          <w:i/>
          <w:sz w:val="24"/>
          <w:szCs w:val="24"/>
          <w:u w:val="single"/>
        </w:rPr>
        <w:t>ę</w:t>
      </w:r>
      <w:r>
        <w:rPr>
          <w:rFonts w:ascii="Arial" w:hAnsi="Arial" w:cs="Arial"/>
          <w:bCs/>
          <w:i/>
          <w:sz w:val="24"/>
          <w:szCs w:val="24"/>
          <w:u w:val="single"/>
        </w:rPr>
        <w:t xml:space="preserve">dnych do realizacji niniejszej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inwestycji.</w:t>
      </w:r>
    </w:p>
    <w:p w:rsidR="0067638F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</w:p>
    <w:p w:rsidR="0067638F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  <w:r w:rsidRPr="0067638F">
        <w:rPr>
          <w:rFonts w:ascii="Arial" w:hAnsi="Arial" w:cs="Arial"/>
          <w:sz w:val="24"/>
          <w:szCs w:val="24"/>
        </w:rPr>
        <w:t>Dane inwestycji</w:t>
      </w:r>
      <w:r w:rsidR="0094555D">
        <w:rPr>
          <w:rFonts w:ascii="Arial" w:hAnsi="Arial" w:cs="Arial"/>
          <w:sz w:val="24"/>
          <w:szCs w:val="24"/>
        </w:rPr>
        <w:t xml:space="preserve"> ( działka nr </w:t>
      </w:r>
      <w:r w:rsidR="00BE048F">
        <w:rPr>
          <w:rFonts w:ascii="Arial" w:hAnsi="Arial" w:cs="Arial"/>
          <w:sz w:val="24"/>
          <w:szCs w:val="24"/>
        </w:rPr>
        <w:t>897/7</w:t>
      </w:r>
      <w:r w:rsidR="0094555D">
        <w:rPr>
          <w:rFonts w:ascii="Arial" w:hAnsi="Arial" w:cs="Arial"/>
          <w:sz w:val="24"/>
          <w:szCs w:val="24"/>
        </w:rPr>
        <w:t xml:space="preserve"> gm. Niechlów, obręb: Siciny)</w:t>
      </w:r>
      <w:r w:rsidRPr="0067638F">
        <w:rPr>
          <w:rFonts w:ascii="Arial" w:hAnsi="Arial" w:cs="Arial"/>
          <w:sz w:val="24"/>
          <w:szCs w:val="24"/>
        </w:rPr>
        <w:t>:</w:t>
      </w:r>
    </w:p>
    <w:p w:rsidR="0094555D" w:rsidRPr="0067638F" w:rsidRDefault="0094555D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</w:p>
    <w:p w:rsidR="0067638F" w:rsidRPr="0067638F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rPr>
          <w:rFonts w:ascii="Arial" w:hAnsi="Arial" w:cs="Arial"/>
          <w:sz w:val="24"/>
          <w:szCs w:val="24"/>
        </w:rPr>
      </w:pPr>
      <w:r w:rsidRPr="0067638F">
        <w:rPr>
          <w:rFonts w:ascii="Arial" w:hAnsi="Arial" w:cs="Arial"/>
          <w:sz w:val="24"/>
          <w:szCs w:val="24"/>
        </w:rPr>
        <w:t xml:space="preserve">a) powierzchnia działki </w:t>
      </w:r>
      <w:r w:rsidR="0094555D">
        <w:rPr>
          <w:rFonts w:ascii="Arial" w:hAnsi="Arial" w:cs="Arial"/>
          <w:sz w:val="24"/>
          <w:szCs w:val="24"/>
        </w:rPr>
        <w:t>ok. 2080</w:t>
      </w:r>
      <w:r w:rsidRPr="0067638F">
        <w:rPr>
          <w:rFonts w:ascii="Arial" w:hAnsi="Arial" w:cs="Arial"/>
          <w:sz w:val="24"/>
          <w:szCs w:val="24"/>
        </w:rPr>
        <w:t xml:space="preserve"> m</w:t>
      </w:r>
      <w:r w:rsidRPr="0067638F">
        <w:rPr>
          <w:rFonts w:ascii="Arial" w:hAnsi="Arial" w:cs="Arial"/>
          <w:sz w:val="24"/>
          <w:szCs w:val="24"/>
          <w:vertAlign w:val="superscript"/>
        </w:rPr>
        <w:t>2</w:t>
      </w:r>
    </w:p>
    <w:p w:rsidR="0067638F" w:rsidRPr="0067638F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rPr>
          <w:rFonts w:ascii="Arial" w:hAnsi="Arial" w:cs="Arial"/>
          <w:sz w:val="24"/>
          <w:szCs w:val="24"/>
        </w:rPr>
      </w:pPr>
      <w:r w:rsidRPr="0067638F">
        <w:rPr>
          <w:rFonts w:ascii="Arial" w:hAnsi="Arial" w:cs="Arial"/>
          <w:sz w:val="24"/>
          <w:szCs w:val="24"/>
        </w:rPr>
        <w:t>b) powierzchnia zabudowy obiektu ok. 274,17 m</w:t>
      </w:r>
      <w:r w:rsidRPr="0067638F">
        <w:rPr>
          <w:rFonts w:ascii="Arial" w:hAnsi="Arial" w:cs="Arial"/>
          <w:sz w:val="24"/>
          <w:szCs w:val="24"/>
          <w:vertAlign w:val="superscript"/>
        </w:rPr>
        <w:t>2</w:t>
      </w:r>
    </w:p>
    <w:p w:rsidR="0067638F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długo</w:t>
      </w:r>
      <w:r>
        <w:rPr>
          <w:rFonts w:ascii="TT232Eo00" w:hAnsi="TT232Eo00" w:cs="TT232Eo00"/>
          <w:sz w:val="24"/>
          <w:szCs w:val="24"/>
        </w:rPr>
        <w:t xml:space="preserve">ść </w:t>
      </w:r>
      <w:r w:rsidR="0094555D">
        <w:rPr>
          <w:rFonts w:ascii="TT232Eo00" w:hAnsi="TT232Eo00" w:cs="TT232Eo00"/>
          <w:sz w:val="24"/>
          <w:szCs w:val="24"/>
        </w:rPr>
        <w:t xml:space="preserve">ok. </w:t>
      </w:r>
      <w:r w:rsidR="0094555D">
        <w:rPr>
          <w:rFonts w:ascii="Arial" w:hAnsi="Arial" w:cs="Arial"/>
          <w:sz w:val="24"/>
          <w:szCs w:val="24"/>
        </w:rPr>
        <w:t>21,90</w:t>
      </w:r>
      <w:r>
        <w:rPr>
          <w:rFonts w:ascii="Arial" w:hAnsi="Arial" w:cs="Arial"/>
          <w:sz w:val="24"/>
          <w:szCs w:val="24"/>
        </w:rPr>
        <w:t xml:space="preserve"> m</w:t>
      </w:r>
    </w:p>
    <w:p w:rsidR="007C30D7" w:rsidRPr="007C30D7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szeroko</w:t>
      </w:r>
      <w:r>
        <w:rPr>
          <w:rFonts w:ascii="TT232Eo00" w:hAnsi="TT232Eo00" w:cs="TT232Eo00"/>
          <w:sz w:val="24"/>
          <w:szCs w:val="24"/>
        </w:rPr>
        <w:t>ść</w:t>
      </w:r>
      <w:r w:rsidR="0094555D">
        <w:rPr>
          <w:rFonts w:ascii="TT232Eo00" w:hAnsi="TT232Eo00" w:cs="TT232Eo00"/>
          <w:sz w:val="24"/>
          <w:szCs w:val="24"/>
        </w:rPr>
        <w:t xml:space="preserve"> budynku</w:t>
      </w:r>
      <w:r>
        <w:rPr>
          <w:rFonts w:ascii="TT232Eo00" w:hAnsi="TT232Eo00" w:cs="TT232Eo00"/>
          <w:sz w:val="24"/>
          <w:szCs w:val="24"/>
        </w:rPr>
        <w:t xml:space="preserve"> </w:t>
      </w:r>
      <w:r w:rsidR="0094555D">
        <w:rPr>
          <w:rFonts w:ascii="Arial" w:hAnsi="Arial" w:cs="Arial"/>
          <w:sz w:val="24"/>
          <w:szCs w:val="24"/>
        </w:rPr>
        <w:t>ok.</w:t>
      </w:r>
      <w:r>
        <w:rPr>
          <w:rFonts w:ascii="Arial" w:hAnsi="Arial" w:cs="Arial"/>
          <w:sz w:val="24"/>
          <w:szCs w:val="24"/>
        </w:rPr>
        <w:t xml:space="preserve"> </w:t>
      </w:r>
      <w:r w:rsidR="0094555D">
        <w:rPr>
          <w:rFonts w:ascii="Arial" w:hAnsi="Arial" w:cs="Arial"/>
          <w:sz w:val="24"/>
          <w:szCs w:val="24"/>
        </w:rPr>
        <w:t>11,24</w:t>
      </w:r>
      <w:r>
        <w:rPr>
          <w:rFonts w:ascii="Arial" w:hAnsi="Arial" w:cs="Arial"/>
          <w:sz w:val="24"/>
          <w:szCs w:val="24"/>
        </w:rPr>
        <w:t xml:space="preserve"> m</w:t>
      </w:r>
      <w:r w:rsidR="0094555D">
        <w:rPr>
          <w:rFonts w:ascii="Arial" w:hAnsi="Arial" w:cs="Arial"/>
          <w:sz w:val="24"/>
          <w:szCs w:val="24"/>
        </w:rPr>
        <w:t>;  z dobudówką 15,02</w:t>
      </w:r>
      <w:r w:rsidR="007C30D7">
        <w:rPr>
          <w:rFonts w:ascii="Arial" w:hAnsi="Arial" w:cs="Arial"/>
          <w:sz w:val="24"/>
          <w:szCs w:val="24"/>
        </w:rPr>
        <w:t xml:space="preserve"> m</w:t>
      </w:r>
    </w:p>
    <w:p w:rsidR="00D66B66" w:rsidRDefault="00D66B66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</w:p>
    <w:p w:rsidR="005302AE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A</w:t>
      </w:r>
      <w:r w:rsidR="005C26AC"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ktualne uwarunkowania </w:t>
      </w: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wykonania przedmiotu zamówienia</w:t>
      </w:r>
    </w:p>
    <w:p w:rsidR="00352B32" w:rsidRDefault="00352B32" w:rsidP="00A14F94">
      <w:p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352B32" w:rsidRPr="009126E9" w:rsidRDefault="00352B32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26E9">
        <w:rPr>
          <w:rFonts w:ascii="Arial" w:hAnsi="Arial" w:cs="Arial"/>
          <w:sz w:val="24"/>
          <w:szCs w:val="24"/>
        </w:rPr>
        <w:t>Przedmiotem zamówienia jest wykonanie dokumentacji projektowej wg. niżej</w:t>
      </w:r>
    </w:p>
    <w:p w:rsidR="00352B32" w:rsidRDefault="00352B32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26E9">
        <w:rPr>
          <w:rFonts w:ascii="Arial" w:hAnsi="Arial" w:cs="Arial"/>
          <w:sz w:val="24"/>
          <w:szCs w:val="24"/>
        </w:rPr>
        <w:t>wymienionych branż wraz z uzgodnieni</w:t>
      </w:r>
      <w:r w:rsidR="009126E9">
        <w:rPr>
          <w:rFonts w:ascii="Arial" w:hAnsi="Arial" w:cs="Arial"/>
          <w:sz w:val="24"/>
          <w:szCs w:val="24"/>
        </w:rPr>
        <w:t xml:space="preserve">ami wymaganymi przepisami prawa </w:t>
      </w:r>
      <w:r w:rsidRPr="009126E9">
        <w:rPr>
          <w:rFonts w:ascii="Arial" w:hAnsi="Arial" w:cs="Arial"/>
          <w:sz w:val="24"/>
          <w:szCs w:val="24"/>
        </w:rPr>
        <w:t xml:space="preserve">budowlanego oraz </w:t>
      </w:r>
      <w:r w:rsidR="009126E9">
        <w:rPr>
          <w:rFonts w:ascii="Arial" w:hAnsi="Arial" w:cs="Arial"/>
          <w:sz w:val="24"/>
          <w:szCs w:val="24"/>
        </w:rPr>
        <w:t>prze</w:t>
      </w:r>
      <w:r w:rsidRPr="009126E9">
        <w:rPr>
          <w:rFonts w:ascii="Arial" w:hAnsi="Arial" w:cs="Arial"/>
          <w:sz w:val="24"/>
          <w:szCs w:val="24"/>
        </w:rPr>
        <w:t>budowa na podstawie tej do</w:t>
      </w:r>
      <w:r w:rsidR="009126E9">
        <w:rPr>
          <w:rFonts w:ascii="Arial" w:hAnsi="Arial" w:cs="Arial"/>
          <w:sz w:val="24"/>
          <w:szCs w:val="24"/>
        </w:rPr>
        <w:t xml:space="preserve">kumentacji, zatwierdzonej przez </w:t>
      </w:r>
      <w:r w:rsidRPr="009126E9">
        <w:rPr>
          <w:rFonts w:ascii="Arial" w:hAnsi="Arial" w:cs="Arial"/>
          <w:sz w:val="24"/>
          <w:szCs w:val="24"/>
        </w:rPr>
        <w:t>Zamawiającego.</w:t>
      </w:r>
    </w:p>
    <w:p w:rsidR="00F426C7" w:rsidRDefault="00F426C7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obejmowa</w:t>
      </w:r>
      <w:r>
        <w:rPr>
          <w:rFonts w:ascii="TT232Eo00" w:hAnsi="TT232Eo00" w:cs="TT232Eo00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ma przebudow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budynku mieszkalnego na budynek mieszkalny wielorodzinny z przył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czami do sieci elektrycznej, wodnej oraz kanalizacyjnej ( do nowo wykonanego zbiornika bezodpływowego umieszczonego na terenie działki na której znajduje się budynek) oraz dojściami do budynku i miejscem gromadzenia odpadów.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zakres rzeczowy rozbudowy budynku opisano w p. 2.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Kompletna dokumentacja projektowa winna zawiera</w:t>
      </w:r>
      <w:r>
        <w:rPr>
          <w:rFonts w:ascii="TT232Eo00" w:hAnsi="TT232Eo00" w:cs="TT232Eo00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nast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puj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ce bran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e: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architektur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,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konstrukcj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,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instalacj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wodno-kanalizacyjn</w:t>
      </w:r>
      <w:r>
        <w:rPr>
          <w:rFonts w:ascii="TT232Eo00" w:hAnsi="TT232Eo00" w:cs="TT232Eo00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(wewn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trzn</w:t>
      </w:r>
      <w:r>
        <w:rPr>
          <w:rFonts w:ascii="TT232Eo00" w:hAnsi="TT232Eo00" w:cs="TT232Eo00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i zewn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trzn</w:t>
      </w:r>
      <w:r>
        <w:rPr>
          <w:rFonts w:ascii="TT232Eo00" w:hAnsi="TT232Eo00" w:cs="TT232Eo00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w tym przył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cza),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instalacj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elektryczn</w:t>
      </w:r>
      <w:r>
        <w:rPr>
          <w:rFonts w:ascii="TT232Eo00" w:hAnsi="TT232Eo00" w:cs="TT232Eo00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i o</w:t>
      </w:r>
      <w:r>
        <w:rPr>
          <w:rFonts w:ascii="TT232Eo00" w:hAnsi="TT232Eo00" w:cs="TT232Eo00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>wietleniow</w:t>
      </w:r>
      <w:r>
        <w:rPr>
          <w:rFonts w:ascii="TT232Eo00" w:hAnsi="TT232Eo00" w:cs="TT232Eo00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(wewn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trzna w tym o</w:t>
      </w:r>
      <w:r>
        <w:rPr>
          <w:rFonts w:ascii="TT232Eo00" w:hAnsi="TT232Eo00" w:cs="TT232Eo00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>wietlenia zewn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trznego oraz przył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cze),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instalacj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odgromow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instalacj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 xml:space="preserve">c.o. wraz z instalacją </w:t>
      </w:r>
      <w:proofErr w:type="spellStart"/>
      <w:r>
        <w:rPr>
          <w:rFonts w:ascii="Arial" w:hAnsi="Arial" w:cs="Arial"/>
          <w:sz w:val="24"/>
          <w:szCs w:val="24"/>
        </w:rPr>
        <w:t>c.w.u</w:t>
      </w:r>
      <w:proofErr w:type="spellEnd"/>
      <w:r>
        <w:rPr>
          <w:rFonts w:ascii="Arial" w:hAnsi="Arial" w:cs="Arial"/>
          <w:sz w:val="24"/>
          <w:szCs w:val="24"/>
        </w:rPr>
        <w:t xml:space="preserve">. ( indywidualnie dla każdego mieszkania) 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zagospodarowanie działki z projektem i wykonaniem dojść do budynku, przył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czami </w:t>
      </w:r>
      <w:proofErr w:type="spellStart"/>
      <w:r>
        <w:rPr>
          <w:rFonts w:ascii="Arial" w:hAnsi="Arial" w:cs="Arial"/>
          <w:sz w:val="24"/>
          <w:szCs w:val="24"/>
        </w:rPr>
        <w:t>wod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( wraz z lokalizacją bezodpływowego zbiornika na nieczystości ciekłe)                              i elektrycznym oraz dojazdem do zbiornika bezodpływowego oraz miejscem gromadzenia </w:t>
      </w:r>
      <w:r w:rsidR="006C5124">
        <w:rPr>
          <w:rFonts w:ascii="Arial" w:hAnsi="Arial" w:cs="Arial"/>
          <w:sz w:val="24"/>
          <w:szCs w:val="24"/>
        </w:rPr>
        <w:t>odpadów.</w:t>
      </w:r>
    </w:p>
    <w:p w:rsidR="00B95B29" w:rsidRDefault="00B95B29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</w:p>
    <w:p w:rsidR="005302AE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O</w:t>
      </w:r>
      <w:r w:rsidR="005C26AC"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gólne właściwości </w:t>
      </w: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funkcjonalno-użytkowe</w:t>
      </w:r>
    </w:p>
    <w:p w:rsidR="00672B16" w:rsidRDefault="00672B16" w:rsidP="00A14F94">
      <w:pPr>
        <w:pStyle w:val="Akapitzlist"/>
        <w:shd w:val="clear" w:color="auto" w:fill="FFFFFF"/>
        <w:spacing w:beforeLines="30" w:before="72" w:afterLines="30" w:after="72" w:line="360" w:lineRule="auto"/>
        <w:ind w:left="-357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672B16" w:rsidRDefault="00672B16" w:rsidP="00A14F94">
      <w:pPr>
        <w:pStyle w:val="Akapitzlist"/>
        <w:spacing w:beforeLines="30" w:before="72" w:afterLines="30" w:after="72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72B16">
        <w:rPr>
          <w:rFonts w:ascii="Arial" w:hAnsi="Arial" w:cs="Arial"/>
          <w:sz w:val="24"/>
          <w:szCs w:val="24"/>
        </w:rPr>
        <w:t>W założeniu Zamawiającego w  budynku po adaptacji miał</w:t>
      </w:r>
      <w:r w:rsidR="00D52A11">
        <w:rPr>
          <w:rFonts w:ascii="Arial" w:hAnsi="Arial" w:cs="Arial"/>
          <w:sz w:val="24"/>
          <w:szCs w:val="24"/>
        </w:rPr>
        <w:t xml:space="preserve">yby </w:t>
      </w:r>
      <w:r w:rsidRPr="00672B16">
        <w:rPr>
          <w:rFonts w:ascii="Arial" w:hAnsi="Arial" w:cs="Arial"/>
          <w:sz w:val="24"/>
          <w:szCs w:val="24"/>
        </w:rPr>
        <w:t>się znaleźć mieszkania (min 45 m</w:t>
      </w:r>
      <w:r w:rsidRPr="00672B16">
        <w:rPr>
          <w:rFonts w:ascii="Arial" w:hAnsi="Arial" w:cs="Arial"/>
          <w:sz w:val="24"/>
          <w:szCs w:val="24"/>
          <w:vertAlign w:val="superscript"/>
        </w:rPr>
        <w:t>2</w:t>
      </w:r>
      <w:r w:rsidRPr="00672B16">
        <w:rPr>
          <w:rFonts w:ascii="Arial" w:hAnsi="Arial" w:cs="Arial"/>
          <w:sz w:val="24"/>
          <w:szCs w:val="24"/>
        </w:rPr>
        <w:t xml:space="preserve">) w układzie i liczbie jak na załączniku graficznym wraz </w:t>
      </w:r>
      <w:r w:rsidR="004A1F78">
        <w:rPr>
          <w:rFonts w:ascii="Arial" w:hAnsi="Arial" w:cs="Arial"/>
          <w:sz w:val="24"/>
          <w:szCs w:val="24"/>
        </w:rPr>
        <w:t xml:space="preserve">                              </w:t>
      </w:r>
      <w:r w:rsidRPr="00672B16">
        <w:rPr>
          <w:rFonts w:ascii="Arial" w:hAnsi="Arial" w:cs="Arial"/>
          <w:sz w:val="24"/>
          <w:szCs w:val="24"/>
        </w:rPr>
        <w:t>z komunikacją .  W skład budynku</w:t>
      </w:r>
      <w:r>
        <w:rPr>
          <w:rFonts w:ascii="Arial" w:hAnsi="Arial" w:cs="Arial"/>
          <w:sz w:val="24"/>
          <w:szCs w:val="24"/>
        </w:rPr>
        <w:t xml:space="preserve"> mieszkalnego i funkcji wchodzą</w:t>
      </w:r>
      <w:r w:rsidRPr="00672B16">
        <w:rPr>
          <w:rFonts w:ascii="Arial" w:hAnsi="Arial" w:cs="Arial"/>
          <w:sz w:val="24"/>
          <w:szCs w:val="24"/>
        </w:rPr>
        <w:t>:</w:t>
      </w:r>
    </w:p>
    <w:p w:rsidR="00672B16" w:rsidRPr="00672B16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672B16">
        <w:rPr>
          <w:rFonts w:ascii="Arial" w:hAnsi="Arial" w:cs="Arial"/>
          <w:iCs/>
          <w:sz w:val="24"/>
          <w:szCs w:val="24"/>
        </w:rPr>
        <w:t>mieszkania min. 45 m</w:t>
      </w:r>
      <w:r w:rsidRPr="00672B16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672B16">
        <w:rPr>
          <w:rFonts w:ascii="Arial" w:hAnsi="Arial" w:cs="Arial"/>
          <w:iCs/>
          <w:sz w:val="24"/>
          <w:szCs w:val="24"/>
        </w:rPr>
        <w:t>;</w:t>
      </w:r>
    </w:p>
    <w:p w:rsidR="00672B16" w:rsidRPr="00672B16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672B16">
        <w:rPr>
          <w:rFonts w:ascii="Arial" w:hAnsi="Arial" w:cs="Arial"/>
          <w:iCs/>
          <w:sz w:val="24"/>
          <w:szCs w:val="24"/>
        </w:rPr>
        <w:t>b) komunikacja  (klatka schodowa);</w:t>
      </w:r>
    </w:p>
    <w:p w:rsidR="00672B16" w:rsidRPr="00672B16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672B16">
        <w:rPr>
          <w:rFonts w:ascii="Arial" w:hAnsi="Arial" w:cs="Arial"/>
          <w:iCs/>
          <w:sz w:val="24"/>
          <w:szCs w:val="24"/>
        </w:rPr>
        <w:t>c) wykonanie zbiornika kanalizacyjnego , bezodpływowego;</w:t>
      </w:r>
    </w:p>
    <w:p w:rsidR="00672B16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672B16">
        <w:rPr>
          <w:rFonts w:ascii="Arial" w:hAnsi="Arial" w:cs="Arial"/>
          <w:iCs/>
          <w:sz w:val="24"/>
          <w:szCs w:val="24"/>
        </w:rPr>
        <w:t>d) dojści</w:t>
      </w:r>
      <w:r>
        <w:rPr>
          <w:rFonts w:ascii="Arial" w:hAnsi="Arial" w:cs="Arial"/>
          <w:iCs/>
          <w:sz w:val="24"/>
          <w:szCs w:val="24"/>
        </w:rPr>
        <w:t>a</w:t>
      </w:r>
      <w:r w:rsidRPr="00672B16">
        <w:rPr>
          <w:rFonts w:ascii="Arial" w:hAnsi="Arial" w:cs="Arial"/>
          <w:iCs/>
          <w:sz w:val="24"/>
          <w:szCs w:val="24"/>
        </w:rPr>
        <w:t xml:space="preserve"> do budynku w formie utwardzonej powierzchni (kostka betonowa);</w:t>
      </w:r>
    </w:p>
    <w:p w:rsidR="004A1F78" w:rsidRDefault="004A1F78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e) dojazd utwardzony ( kostka betonowa) do zbiornika bezodpływowego na nieczystości</w:t>
      </w:r>
    </w:p>
    <w:p w:rsidR="004A1F78" w:rsidRDefault="004A1F78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</w:p>
    <w:p w:rsidR="004A1F78" w:rsidRPr="004A1F78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S</w:t>
      </w:r>
      <w:r w:rsidR="005C26AC"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zczegółowe właściwości funkcjonalno-użytkowe</w:t>
      </w:r>
      <w:r w:rsidR="005C26AC" w:rsidRPr="00F3510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</w:t>
      </w:r>
    </w:p>
    <w:p w:rsidR="004A1F78" w:rsidRPr="004A1F78" w:rsidRDefault="004A1F78" w:rsidP="00A14F94">
      <w:pPr>
        <w:pStyle w:val="Akapitzlist"/>
        <w:shd w:val="clear" w:color="auto" w:fill="FFFFFF"/>
        <w:spacing w:beforeLines="30" w:before="72" w:afterLines="30" w:after="72" w:line="360" w:lineRule="auto"/>
        <w:ind w:left="-357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4A1F78" w:rsidRPr="00041303" w:rsidRDefault="0029596C" w:rsidP="00A14F94">
      <w:pPr>
        <w:pStyle w:val="Akapitzlist"/>
        <w:shd w:val="clear" w:color="auto" w:fill="FFFFFF"/>
        <w:spacing w:beforeLines="30" w:before="72" w:afterLines="30" w:after="72" w:line="360" w:lineRule="auto"/>
        <w:ind w:left="-357" w:firstLine="360"/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</w:pPr>
      <w:r w:rsidRPr="00041303"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  <w:t>PARTER:</w:t>
      </w:r>
    </w:p>
    <w:p w:rsidR="00041303" w:rsidRDefault="0029596C" w:rsidP="00A14F94">
      <w:pPr>
        <w:pStyle w:val="Akapitzlist"/>
        <w:numPr>
          <w:ilvl w:val="0"/>
          <w:numId w:val="24"/>
        </w:num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MIESZKANIE 1</w:t>
      </w:r>
      <w:r w:rsidR="0004130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,2,3 – po ok 45m</w:t>
      </w:r>
      <w:r w:rsidR="00041303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l-PL"/>
        </w:rPr>
        <w:t>2</w:t>
      </w:r>
      <w:r w:rsidR="0004130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każde, o układzie pomieszczeń, 3-, 2- lub 1- pokojowe z oddzielną kuchnią lub aneksem kuchennym oraz łazienką i ew. z oddzielnym WC</w:t>
      </w:r>
    </w:p>
    <w:p w:rsidR="0029596C" w:rsidRPr="00041303" w:rsidRDefault="0029596C" w:rsidP="00A14F94">
      <w:p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</w:pPr>
      <w:r w:rsidRPr="00041303"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  <w:lastRenderedPageBreak/>
        <w:t>I PIĘTRO:</w:t>
      </w:r>
    </w:p>
    <w:p w:rsidR="0029596C" w:rsidRDefault="0029596C" w:rsidP="00A14F94">
      <w:pPr>
        <w:pStyle w:val="Akapitzlist"/>
        <w:numPr>
          <w:ilvl w:val="0"/>
          <w:numId w:val="25"/>
        </w:num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MIESZKANIE 4</w:t>
      </w:r>
      <w:r w:rsidR="0004130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,5 - po ok 45m</w:t>
      </w:r>
      <w:r w:rsidR="00041303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l-PL"/>
        </w:rPr>
        <w:t>2</w:t>
      </w:r>
      <w:r w:rsidR="0004130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każde, o układzie pomieszczeń, 3-, 2- lub 1- pokojowe z oddzielną kuchnią lub aneksem kuchennym oraz łazienką i ew. z oddzielnym WC</w:t>
      </w:r>
      <w:r w:rsidR="000533C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</w:p>
    <w:p w:rsidR="004A1F78" w:rsidRPr="004A1F78" w:rsidRDefault="004A1F78" w:rsidP="00A14F94">
      <w:pPr>
        <w:pStyle w:val="Akapitzlist"/>
        <w:shd w:val="clear" w:color="auto" w:fill="FFFFFF"/>
        <w:spacing w:beforeLines="30" w:before="72" w:afterLines="30" w:after="72" w:line="360" w:lineRule="auto"/>
        <w:ind w:left="-357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B57856" w:rsidRPr="00373AED" w:rsidRDefault="00F3510E" w:rsidP="00A14F94">
      <w:pPr>
        <w:pStyle w:val="Akapitzlist"/>
        <w:numPr>
          <w:ilvl w:val="0"/>
          <w:numId w:val="7"/>
        </w:numPr>
        <w:shd w:val="clear" w:color="auto" w:fill="FFFFFF"/>
        <w:spacing w:beforeLines="30" w:before="72" w:afterLines="30" w:after="72" w:line="36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</w:pPr>
      <w:r w:rsidRPr="00373A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O</w:t>
      </w:r>
      <w:r w:rsidR="005C26AC" w:rsidRPr="00373A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pis wymagań </w:t>
      </w:r>
      <w:r w:rsidRPr="00373A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Z</w:t>
      </w:r>
      <w:r w:rsidR="005C26AC" w:rsidRPr="00373A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amawiającego w stosunku do przedmiotu zamówienia</w:t>
      </w:r>
    </w:p>
    <w:p w:rsidR="00B57856" w:rsidRPr="00B57856" w:rsidRDefault="00B57856" w:rsidP="00A14F94">
      <w:pPr>
        <w:pStyle w:val="Akapitzlist"/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</w:p>
    <w:p w:rsidR="00B57856" w:rsidRPr="00970877" w:rsidRDefault="00B57856" w:rsidP="00A14F94">
      <w:pPr>
        <w:pStyle w:val="Akapitzlist"/>
        <w:numPr>
          <w:ilvl w:val="1"/>
          <w:numId w:val="7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77">
        <w:rPr>
          <w:rFonts w:ascii="Arial" w:eastAsia="Times New Roman" w:hAnsi="Arial" w:cs="Arial"/>
          <w:b/>
          <w:sz w:val="24"/>
          <w:szCs w:val="24"/>
          <w:lang w:eastAsia="pl-PL"/>
        </w:rPr>
        <w:t>Ogólne warunki wykonania i odbioru robót budowlanych</w:t>
      </w:r>
    </w:p>
    <w:p w:rsidR="00B57856" w:rsidRDefault="00B57856" w:rsidP="00A14F94">
      <w:pPr>
        <w:pStyle w:val="Akapitzlist"/>
        <w:shd w:val="clear" w:color="auto" w:fill="FFFFFF"/>
        <w:spacing w:beforeLines="30" w:before="72" w:afterLines="30" w:after="72" w:line="36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0418B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0418B">
        <w:rPr>
          <w:rFonts w:ascii="Arial" w:eastAsia="Times New Roman" w:hAnsi="Arial" w:cs="Arial"/>
          <w:sz w:val="24"/>
          <w:szCs w:val="24"/>
          <w:lang w:eastAsia="pl-PL"/>
        </w:rPr>
        <w:t>Wykonawca przed przystąpieniem do realizacji przedmiotu zamówi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enia zobowiązany jest wykonać </w:t>
      </w:r>
      <w:r w:rsidRPr="00B0418B">
        <w:rPr>
          <w:rFonts w:ascii="Arial" w:eastAsia="Times New Roman" w:hAnsi="Arial" w:cs="Arial"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B0418B">
        <w:rPr>
          <w:rFonts w:ascii="Arial" w:eastAsia="Times New Roman" w:hAnsi="Arial" w:cs="Arial"/>
          <w:sz w:val="24"/>
          <w:szCs w:val="24"/>
          <w:lang w:eastAsia="pl-PL"/>
        </w:rPr>
        <w:t>umentację techniczną pełnobranżową i po jej a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0418B">
        <w:rPr>
          <w:rFonts w:ascii="Arial" w:eastAsia="Times New Roman" w:hAnsi="Arial" w:cs="Arial"/>
          <w:sz w:val="24"/>
          <w:szCs w:val="24"/>
          <w:lang w:eastAsia="pl-PL"/>
        </w:rPr>
        <w:t>ceptacji przez Zamawiającego uzyskać wymag</w:t>
      </w:r>
      <w:r>
        <w:rPr>
          <w:rFonts w:ascii="Arial" w:eastAsia="Times New Roman" w:hAnsi="Arial" w:cs="Arial"/>
          <w:sz w:val="24"/>
          <w:szCs w:val="24"/>
          <w:lang w:eastAsia="pl-PL"/>
        </w:rPr>
        <w:t>ane prawem pozwolenia na ich re</w:t>
      </w:r>
      <w:r w:rsidRPr="00B0418B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Pr="00B0418B">
        <w:rPr>
          <w:rFonts w:ascii="Arial" w:eastAsia="Times New Roman" w:hAnsi="Arial" w:cs="Arial"/>
          <w:sz w:val="24"/>
          <w:szCs w:val="24"/>
          <w:lang w:eastAsia="pl-PL"/>
        </w:rPr>
        <w:t>izację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0418B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B0418B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zadań Wykonawcy należeć będzie wystąpienie w imieniu Zamawiającego </w:t>
      </w:r>
      <w:r w:rsidR="002F586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warunki na dostawę mediów, uzyskanie aktualnej mapy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sytuacyjno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wysokościowej, uzgodnienia trasy przebiegu mediów i zgody na wejście </w:t>
      </w:r>
      <w:r w:rsidR="00502A1C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teren oraz wszelkich innych niezbędnych do realizacji niniejszej inwestycji dokumentów i uzgodnień.</w:t>
      </w:r>
    </w:p>
    <w:p w:rsidR="0017179B" w:rsidRDefault="0017179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2A1C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TT232Eo00" w:hAnsi="TT232Eo00" w:cs="TT232Eo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opracuje charakterystyk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energetyczn</w:t>
      </w:r>
      <w:r w:rsidR="00502A1C">
        <w:rPr>
          <w:rFonts w:ascii="TT232Eo00" w:hAnsi="TT232Eo00" w:cs="TT232Eo00"/>
          <w:sz w:val="24"/>
          <w:szCs w:val="24"/>
        </w:rPr>
        <w:t>ą obiektu w celu wykonania ocieplenia budynku</w:t>
      </w:r>
      <w:r w:rsidR="00160990">
        <w:rPr>
          <w:rFonts w:ascii="TT232Eo00" w:hAnsi="TT232Eo00" w:cs="TT232Eo00"/>
          <w:sz w:val="24"/>
          <w:szCs w:val="24"/>
        </w:rPr>
        <w:t xml:space="preserve"> </w:t>
      </w:r>
      <w:r w:rsidR="00160990" w:rsidRPr="00253EB5">
        <w:rPr>
          <w:rFonts w:ascii="Arial" w:hAnsi="Arial" w:cs="Arial"/>
          <w:sz w:val="24"/>
          <w:szCs w:val="24"/>
        </w:rPr>
        <w:t>(</w:t>
      </w:r>
      <w:r w:rsidR="00160990">
        <w:rPr>
          <w:rFonts w:ascii="Arial" w:hAnsi="Arial" w:cs="Arial"/>
          <w:sz w:val="24"/>
          <w:szCs w:val="24"/>
        </w:rPr>
        <w:t xml:space="preserve">całej </w:t>
      </w:r>
      <w:r w:rsidR="00160990" w:rsidRPr="00253EB5">
        <w:rPr>
          <w:rFonts w:ascii="Arial" w:hAnsi="Arial" w:cs="Arial"/>
          <w:sz w:val="24"/>
          <w:szCs w:val="24"/>
        </w:rPr>
        <w:t>elewacji i dachu</w:t>
      </w:r>
      <w:r w:rsidR="00160990">
        <w:rPr>
          <w:rFonts w:ascii="TT232Eo00" w:hAnsi="TT232Eo00" w:cs="TT232Eo00"/>
          <w:sz w:val="24"/>
          <w:szCs w:val="24"/>
        </w:rPr>
        <w:t>)</w:t>
      </w:r>
      <w:r w:rsidR="00502A1C">
        <w:rPr>
          <w:rFonts w:ascii="TT232Eo00" w:hAnsi="TT232Eo00" w:cs="TT232Eo00"/>
          <w:sz w:val="24"/>
          <w:szCs w:val="24"/>
        </w:rPr>
        <w:t>.</w:t>
      </w:r>
    </w:p>
    <w:p w:rsidR="00502A1C" w:rsidRDefault="00502A1C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TT232Eo00" w:hAnsi="TT232Eo00" w:cs="TT232Eo00"/>
          <w:sz w:val="24"/>
          <w:szCs w:val="24"/>
        </w:rPr>
      </w:pPr>
    </w:p>
    <w:p w:rsidR="0017179B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W/w dokumentacje musz</w:t>
      </w:r>
      <w:r>
        <w:rPr>
          <w:rFonts w:ascii="TT232Eo00" w:hAnsi="TT232Eo00" w:cs="TT232Eo00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spełnia</w:t>
      </w:r>
      <w:r>
        <w:rPr>
          <w:rFonts w:ascii="TT232Eo00" w:hAnsi="TT232Eo00" w:cs="TT232Eo00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wymagania (ni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ej wymienionych) aktualnie obowi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zuj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cych norm, a zastosowane materiały do ich realizacji posiada</w:t>
      </w:r>
      <w:r>
        <w:rPr>
          <w:rFonts w:ascii="TT232Eo00" w:hAnsi="TT232Eo00" w:cs="TT232Eo00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 xml:space="preserve"> atesty                             i certyfikaty </w:t>
      </w:r>
      <w:proofErr w:type="spellStart"/>
      <w:r>
        <w:rPr>
          <w:rFonts w:ascii="Arial" w:hAnsi="Arial" w:cs="Arial"/>
          <w:sz w:val="24"/>
          <w:szCs w:val="24"/>
        </w:rPr>
        <w:t>dopuszczeniowe</w:t>
      </w:r>
      <w:proofErr w:type="spellEnd"/>
      <w:r>
        <w:rPr>
          <w:rFonts w:ascii="Arial" w:hAnsi="Arial" w:cs="Arial"/>
          <w:sz w:val="24"/>
          <w:szCs w:val="24"/>
        </w:rPr>
        <w:t xml:space="preserve"> do stosowania na rynku polskim.</w:t>
      </w:r>
    </w:p>
    <w:p w:rsidR="0017179B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:rsidR="0017179B" w:rsidRPr="0017179B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winien uzyska</w:t>
      </w:r>
      <w:r>
        <w:rPr>
          <w:rFonts w:ascii="TT232Eo00" w:hAnsi="TT232Eo00" w:cs="TT232Eo00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wymagane prawem pozwolenia na realizacj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tych prac, które zezwole</w:t>
      </w:r>
      <w:r>
        <w:rPr>
          <w:rFonts w:ascii="TT232Eo00" w:hAnsi="TT232Eo00" w:cs="TT232Eo00"/>
          <w:sz w:val="24"/>
          <w:szCs w:val="24"/>
        </w:rPr>
        <w:t xml:space="preserve">ń </w:t>
      </w:r>
      <w:r>
        <w:rPr>
          <w:rFonts w:ascii="Arial" w:hAnsi="Arial" w:cs="Arial"/>
          <w:sz w:val="24"/>
          <w:szCs w:val="24"/>
        </w:rPr>
        <w:t>wymagaj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 a tak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e uzyska</w:t>
      </w:r>
      <w:r>
        <w:rPr>
          <w:rFonts w:ascii="TT232Eo00" w:hAnsi="TT232Eo00" w:cs="TT232Eo00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pozwolenie na u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ytkowanie </w:t>
      </w:r>
      <w:r w:rsidRPr="0017179B">
        <w:rPr>
          <w:rFonts w:ascii="Arial" w:hAnsi="Arial" w:cs="Arial"/>
          <w:sz w:val="24"/>
          <w:szCs w:val="24"/>
        </w:rPr>
        <w:t>obiektu.</w:t>
      </w:r>
    </w:p>
    <w:p w:rsidR="00B0418B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14F94" w:rsidRDefault="00A14F94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14F94" w:rsidRDefault="00A14F94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14F94" w:rsidRPr="00B0418B" w:rsidRDefault="00A14F94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57856" w:rsidRDefault="00B57856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7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</w:t>
      </w:r>
      <w:r w:rsidR="005C26AC" w:rsidRPr="00970877">
        <w:rPr>
          <w:rFonts w:ascii="Arial" w:eastAsia="Times New Roman" w:hAnsi="Arial" w:cs="Arial"/>
          <w:b/>
          <w:sz w:val="24"/>
          <w:szCs w:val="24"/>
          <w:lang w:eastAsia="pl-PL"/>
        </w:rPr>
        <w:t>rzygotowania terenu bud</w:t>
      </w:r>
      <w:r w:rsidRPr="00970877">
        <w:rPr>
          <w:rFonts w:ascii="Arial" w:eastAsia="Times New Roman" w:hAnsi="Arial" w:cs="Arial"/>
          <w:b/>
          <w:sz w:val="24"/>
          <w:szCs w:val="24"/>
          <w:lang w:eastAsia="pl-PL"/>
        </w:rPr>
        <w:t>owy</w:t>
      </w:r>
    </w:p>
    <w:p w:rsidR="003B73D1" w:rsidRDefault="003B73D1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73D1">
        <w:rPr>
          <w:rFonts w:ascii="Arial" w:eastAsia="Times New Roman" w:hAnsi="Arial" w:cs="Arial"/>
          <w:sz w:val="24"/>
          <w:szCs w:val="24"/>
          <w:lang w:eastAsia="pl-PL"/>
        </w:rPr>
        <w:t>doprowadzenie mediów</w:t>
      </w:r>
    </w:p>
    <w:p w:rsidR="00AB0940" w:rsidRDefault="0046737A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oczyszczenie terenu z drzew i krzewów ( samosiejki)</w:t>
      </w:r>
    </w:p>
    <w:p w:rsidR="0046737A" w:rsidRDefault="0046737A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zbiornika bezodpływowego na ścieki bytowe dla min 25 osób</w:t>
      </w:r>
    </w:p>
    <w:p w:rsidR="0046737A" w:rsidRPr="0046737A" w:rsidRDefault="0046737A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dojść do budynku</w:t>
      </w:r>
    </w:p>
    <w:p w:rsidR="0046737A" w:rsidRPr="00AB0940" w:rsidRDefault="0046737A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opaski wokół budynku z kruszywa </w:t>
      </w:r>
      <w:r w:rsidR="00611B33">
        <w:rPr>
          <w:rFonts w:ascii="Arial" w:eastAsia="Times New Roman" w:hAnsi="Arial" w:cs="Arial"/>
          <w:sz w:val="24"/>
          <w:szCs w:val="24"/>
          <w:lang w:eastAsia="pl-PL"/>
        </w:rPr>
        <w:t>płukanego</w:t>
      </w:r>
    </w:p>
    <w:p w:rsidR="00B57856" w:rsidRPr="00970877" w:rsidRDefault="00B57856" w:rsidP="00A14F94">
      <w:p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D71E8" w:rsidRPr="004D71E8" w:rsidRDefault="00B57856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77">
        <w:rPr>
          <w:rFonts w:ascii="Arial" w:eastAsia="Times New Roman" w:hAnsi="Arial" w:cs="Arial"/>
          <w:b/>
          <w:sz w:val="24"/>
          <w:szCs w:val="24"/>
          <w:lang w:eastAsia="pl-PL"/>
        </w:rPr>
        <w:t>Architektura</w:t>
      </w:r>
    </w:p>
    <w:p w:rsidR="00B57856" w:rsidRDefault="004D71E8" w:rsidP="00A14F94">
      <w:pPr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Zgodnie z inwentaryzacją – bryła obiektu prostokątna z dobudówką od </w:t>
      </w:r>
      <w:r w:rsidR="0030619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północy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budynek mieszkalny 2-kondygnacyjny z poddaszem nieużytkowym, niepodpiwniczony, dach naczółkowy.</w:t>
      </w:r>
    </w:p>
    <w:p w:rsidR="00B75429" w:rsidRPr="00DE40C1" w:rsidRDefault="00B75429" w:rsidP="00A14F94">
      <w:pPr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5C26AC" w:rsidRPr="00DE40C1" w:rsidRDefault="00B57856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77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Konstrukcja</w:t>
      </w:r>
    </w:p>
    <w:p w:rsidR="00DE40C1" w:rsidRPr="00535A2B" w:rsidRDefault="00535A2B" w:rsidP="00A14F94">
      <w:pPr>
        <w:pStyle w:val="Akapitzlist"/>
        <w:numPr>
          <w:ilvl w:val="0"/>
          <w:numId w:val="19"/>
        </w:numPr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t>Fundamenty</w:t>
      </w:r>
      <w:r w:rsidRPr="00535A2B">
        <w:rPr>
          <w:rFonts w:ascii="Arial" w:eastAsia="Times New Roman" w:hAnsi="Arial" w:cs="Arial"/>
          <w:sz w:val="24"/>
          <w:szCs w:val="24"/>
          <w:lang w:eastAsia="pl-PL"/>
        </w:rPr>
        <w:t xml:space="preserve"> – bez zmian</w:t>
      </w:r>
    </w:p>
    <w:p w:rsidR="009031BE" w:rsidRPr="0005611A" w:rsidRDefault="001A5CB8" w:rsidP="00A14F94">
      <w:pPr>
        <w:pStyle w:val="Akapitzlist"/>
        <w:numPr>
          <w:ilvl w:val="0"/>
          <w:numId w:val="19"/>
        </w:numPr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t>Konstrukcja</w:t>
      </w:r>
      <w:r w:rsidR="009031BE"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ścian </w:t>
      </w:r>
    </w:p>
    <w:p w:rsidR="00535A2B" w:rsidRPr="009031BE" w:rsidRDefault="001A5CB8" w:rsidP="00A14F94">
      <w:pPr>
        <w:pStyle w:val="Akapitzlist"/>
        <w:numPr>
          <w:ilvl w:val="0"/>
          <w:numId w:val="20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5CB8">
        <w:rPr>
          <w:rFonts w:ascii="Arial" w:eastAsia="Times New Roman" w:hAnsi="Arial" w:cs="Arial"/>
          <w:sz w:val="24"/>
          <w:szCs w:val="24"/>
          <w:lang w:eastAsia="pl-PL"/>
        </w:rPr>
        <w:t xml:space="preserve">ściany </w:t>
      </w:r>
      <w:r w:rsidR="00A86CAD">
        <w:rPr>
          <w:rFonts w:ascii="Arial" w:eastAsia="Times New Roman" w:hAnsi="Arial" w:cs="Arial"/>
          <w:sz w:val="24"/>
          <w:szCs w:val="24"/>
          <w:lang w:eastAsia="pl-PL"/>
        </w:rPr>
        <w:t>nośne</w:t>
      </w:r>
      <w:r w:rsidR="008464B7">
        <w:rPr>
          <w:rFonts w:ascii="Arial" w:eastAsia="Times New Roman" w:hAnsi="Arial" w:cs="Arial"/>
          <w:sz w:val="24"/>
          <w:szCs w:val="24"/>
          <w:lang w:eastAsia="pl-PL"/>
        </w:rPr>
        <w:t xml:space="preserve"> na parterze i piętrze</w:t>
      </w:r>
      <w:r w:rsidR="00A86C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A5CB8">
        <w:rPr>
          <w:rFonts w:ascii="Arial" w:eastAsia="Times New Roman" w:hAnsi="Arial" w:cs="Arial"/>
          <w:sz w:val="24"/>
          <w:szCs w:val="24"/>
          <w:lang w:eastAsia="pl-PL"/>
        </w:rPr>
        <w:t>wykonane z cegły ceramicznej pełnej</w:t>
      </w:r>
      <w:r w:rsidR="009031BE">
        <w:rPr>
          <w:rFonts w:ascii="Arial" w:eastAsia="Times New Roman" w:hAnsi="Arial" w:cs="Arial"/>
          <w:sz w:val="24"/>
          <w:szCs w:val="24"/>
          <w:lang w:eastAsia="pl-PL"/>
        </w:rPr>
        <w:t xml:space="preserve"> na zaprawie wapiennej - </w:t>
      </w:r>
      <w:r w:rsidR="009031BE" w:rsidRPr="009031B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9031BE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elewacje ocieplić i oty</w:t>
      </w:r>
      <w:r w:rsidR="001F033F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nkować tynkiem cienkowarstwowym zatartym na gładko</w:t>
      </w:r>
      <w:r w:rsidR="009031BE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wewnętrzne otynkować </w:t>
      </w:r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tynkiem </w:t>
      </w:r>
      <w:proofErr w:type="spellStart"/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cem</w:t>
      </w:r>
      <w:proofErr w:type="spellEnd"/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.-</w:t>
      </w:r>
      <w:proofErr w:type="spellStart"/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wap</w:t>
      </w:r>
      <w:proofErr w:type="spellEnd"/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="009031BE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pomalować lub wykonać okładzinę z płytek ceramicznych</w:t>
      </w:r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układ ścian konstrukcyjnych pozostaje bez zmian, wyjątek stanowi dobudówka budynku od strony</w:t>
      </w:r>
      <w:r w:rsidR="001F033F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północnej,</w:t>
      </w:r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która w zależności od stanu technicznego zostanie albo przebudowana albo wzmocniona wg koncepcji</w:t>
      </w:r>
    </w:p>
    <w:p w:rsidR="009031BE" w:rsidRDefault="00A86CAD" w:rsidP="00A14F94">
      <w:pPr>
        <w:pStyle w:val="Akapitzlist"/>
        <w:numPr>
          <w:ilvl w:val="0"/>
          <w:numId w:val="20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ściany działowe na parterze wykonane z cegły ceramicznej – możliwe wyburzenia, przemurowania wg koncepcji </w:t>
      </w:r>
    </w:p>
    <w:p w:rsidR="00A86CAD" w:rsidRDefault="00A86CAD" w:rsidP="00A14F94">
      <w:pPr>
        <w:pStyle w:val="Akapitzlist"/>
        <w:numPr>
          <w:ilvl w:val="0"/>
          <w:numId w:val="20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ściany działowe na piętrze wykonane z desek, pokrytych trzciną                                 i otynkowane – możliwa rozbiórka lub przebudowa wg koncepcji</w:t>
      </w:r>
    </w:p>
    <w:p w:rsidR="00A86CAD" w:rsidRDefault="008464B7" w:rsidP="00A14F94">
      <w:pPr>
        <w:pStyle w:val="Akapitzlist"/>
        <w:numPr>
          <w:ilvl w:val="0"/>
          <w:numId w:val="20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ściany poddasza – tylko 2 szczytowe – ceglane murowane – uzupełnić spoinę, ubytki w cegle</w:t>
      </w:r>
    </w:p>
    <w:p w:rsidR="0050487E" w:rsidRPr="0050487E" w:rsidRDefault="0050487E" w:rsidP="00A14F94">
      <w:pPr>
        <w:pStyle w:val="Akapitzlist"/>
        <w:numPr>
          <w:ilvl w:val="0"/>
          <w:numId w:val="22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t>stropy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drewniane belkowe, - pozostają bez zmian,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 xml:space="preserve"> w miejscach ewentualnych uszkodzeń belek stropowych należy wykonać ich naprawę, zaizolować wełną               o gr. min </w:t>
      </w:r>
      <w:r>
        <w:rPr>
          <w:rFonts w:ascii="Arial" w:eastAsia="Times New Roman" w:hAnsi="Arial" w:cs="Arial"/>
          <w:sz w:val="24"/>
          <w:szCs w:val="24"/>
          <w:lang w:eastAsia="pl-PL"/>
        </w:rPr>
        <w:t>20 cm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strop między poddaszem a piętrem –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>zaizolować termicznie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 xml:space="preserve">wełną mineralną ułożoną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między jętkami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>i przykryć płytą OSB</w:t>
      </w:r>
    </w:p>
    <w:p w:rsidR="0050487E" w:rsidRDefault="0050487E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konstrukcja więźby dachowej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611A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eastAsia="pl-PL"/>
        </w:rPr>
        <w:t>drewniana</w:t>
      </w:r>
      <w:r w:rsidR="000561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jętkowa, o stolcach leżących – układ pozostaje bez zmian – więźbę należy oczyścić i zaimpregnować przeciw ogniowo i grzybobójczo, dodatkowo należy zaizolować termicznie – montując między krokwiami wełnę mineralną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>min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gr.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914F5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 xml:space="preserve"> cm</w:t>
      </w:r>
    </w:p>
    <w:p w:rsidR="0050487E" w:rsidRDefault="0050487E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t>pokrycie dachowe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dachówka ceramiczna karpiówka ułożona w koronkę – należy wykonać nowe pokrycie z dachówki karpiówki ułożonej w łuskę  </w:t>
      </w:r>
      <w:r w:rsidR="0005611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w kolorze naturalnej czerwieni, w wyniku dużych odstępów między krokwiami należy usztywnić dach poprzez wykonanie poszycia deskowego lub płytowego</w:t>
      </w:r>
      <w:r w:rsidR="0005611A">
        <w:rPr>
          <w:rFonts w:ascii="Arial" w:eastAsia="Times New Roman" w:hAnsi="Arial" w:cs="Arial"/>
          <w:sz w:val="24"/>
          <w:szCs w:val="24"/>
          <w:lang w:eastAsia="pl-PL"/>
        </w:rPr>
        <w:t>, na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 xml:space="preserve">leży również zmontować </w:t>
      </w:r>
      <w:r w:rsidR="0005611A">
        <w:rPr>
          <w:rFonts w:ascii="Arial" w:eastAsia="Times New Roman" w:hAnsi="Arial" w:cs="Arial"/>
          <w:sz w:val="24"/>
          <w:szCs w:val="24"/>
          <w:lang w:eastAsia="pl-PL"/>
        </w:rPr>
        <w:t>membranę p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05611A">
        <w:rPr>
          <w:rFonts w:ascii="Arial" w:eastAsia="Times New Roman" w:hAnsi="Arial" w:cs="Arial"/>
          <w:sz w:val="24"/>
          <w:szCs w:val="24"/>
          <w:lang w:eastAsia="pl-PL"/>
        </w:rPr>
        <w:t>roprzepuszczalną</w:t>
      </w:r>
      <w:r w:rsidR="0047721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77211">
        <w:rPr>
          <w:rFonts w:ascii="Arial" w:eastAsia="Times New Roman" w:hAnsi="Arial" w:cs="Arial"/>
          <w:sz w:val="24"/>
          <w:szCs w:val="24"/>
          <w:lang w:eastAsia="pl-PL"/>
        </w:rPr>
        <w:t>W ramach remontu dachu wykonać nowe rynny i ru</w:t>
      </w:r>
      <w:r w:rsidR="00477211">
        <w:rPr>
          <w:rFonts w:ascii="Arial" w:eastAsia="Times New Roman" w:hAnsi="Arial" w:cs="Arial"/>
          <w:sz w:val="24"/>
          <w:szCs w:val="24"/>
          <w:lang w:eastAsia="pl-PL"/>
        </w:rPr>
        <w:t xml:space="preserve">ry spustowe z blachy tytan cynk </w:t>
      </w:r>
      <w:bookmarkStart w:id="0" w:name="_GoBack"/>
      <w:r w:rsidR="00477211">
        <w:rPr>
          <w:rFonts w:ascii="Arial" w:eastAsia="Times New Roman" w:hAnsi="Arial" w:cs="Arial"/>
          <w:sz w:val="24"/>
          <w:szCs w:val="24"/>
          <w:lang w:eastAsia="pl-PL"/>
        </w:rPr>
        <w:t>lub stalowej ocynkowanej.</w:t>
      </w:r>
      <w:bookmarkEnd w:id="0"/>
    </w:p>
    <w:p w:rsidR="0005611A" w:rsidRDefault="0005611A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kominy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wykonane z cegły ceramicznej pełnej, na zaprawie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cem-wap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–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 xml:space="preserve">istniejący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układ pozostaje bez zmian,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 xml:space="preserve">ewentualnie uzupełniony o przewody dymowe i wentylacyjne wynikające z nowej koncepcji, kominy </w:t>
      </w:r>
      <w:r>
        <w:rPr>
          <w:rFonts w:ascii="Arial" w:eastAsia="Times New Roman" w:hAnsi="Arial" w:cs="Arial"/>
          <w:sz w:val="24"/>
          <w:szCs w:val="24"/>
          <w:lang w:eastAsia="pl-PL"/>
        </w:rPr>
        <w:t>należy otynkować i pomalować</w:t>
      </w:r>
    </w:p>
    <w:p w:rsidR="00A57397" w:rsidRDefault="00A57397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schody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182D6F">
        <w:rPr>
          <w:rFonts w:ascii="Arial" w:eastAsia="Times New Roman" w:hAnsi="Arial" w:cs="Arial"/>
          <w:sz w:val="24"/>
          <w:szCs w:val="24"/>
          <w:lang w:eastAsia="pl-PL"/>
        </w:rPr>
        <w:t xml:space="preserve"> z parteru na I piętro-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drewniane, dwubiegowe</w:t>
      </w:r>
      <w:r w:rsidR="00182D6F">
        <w:rPr>
          <w:rFonts w:ascii="Arial" w:eastAsia="Times New Roman" w:hAnsi="Arial" w:cs="Arial"/>
          <w:sz w:val="24"/>
          <w:szCs w:val="24"/>
          <w:lang w:eastAsia="pl-PL"/>
        </w:rPr>
        <w:t>, łamane; z I piętra na poddasze nieużytkowe - schody drabiniaste drewniane, jednopiegowe proste - – zachować – odrestaurować, uzupełnić o brakujące el. balustrad lub wykonać nowe wg koncepcji</w:t>
      </w:r>
    </w:p>
    <w:p w:rsidR="00A57397" w:rsidRDefault="00A57397" w:rsidP="00A14F94">
      <w:pPr>
        <w:pStyle w:val="Akapitzlist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E40C1" w:rsidRPr="00970877" w:rsidRDefault="00DE40C1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Instalacje</w:t>
      </w:r>
    </w:p>
    <w:p w:rsidR="00373AED" w:rsidRPr="00E36DB0" w:rsidRDefault="00D56295" w:rsidP="00A14F94">
      <w:pPr>
        <w:pStyle w:val="Akapitzlist"/>
        <w:numPr>
          <w:ilvl w:val="0"/>
          <w:numId w:val="16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Sieć z</w:t>
      </w:r>
      <w:r w:rsidR="00E36DB0" w:rsidRPr="00E36DB0">
        <w:rPr>
          <w:rFonts w:ascii="Arial" w:eastAsia="Times New Roman" w:hAnsi="Arial" w:cs="Arial"/>
          <w:sz w:val="24"/>
          <w:szCs w:val="24"/>
          <w:lang w:eastAsia="pl-PL"/>
        </w:rPr>
        <w:t>ewnętrzn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36DB0" w:rsidRPr="00E36DB0">
        <w:rPr>
          <w:rFonts w:ascii="Arial" w:eastAsia="Times New Roman" w:hAnsi="Arial" w:cs="Arial"/>
          <w:sz w:val="24"/>
          <w:szCs w:val="24"/>
          <w:lang w:eastAsia="pl-PL"/>
        </w:rPr>
        <w:t xml:space="preserve"> ( po uzyskaniu warunków zasilania):</w:t>
      </w:r>
    </w:p>
    <w:p w:rsidR="00E36DB0" w:rsidRDefault="00E36DB0" w:rsidP="00A14F94">
      <w:pPr>
        <w:pStyle w:val="Akapitzlist"/>
        <w:numPr>
          <w:ilvl w:val="0"/>
          <w:numId w:val="17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DB0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przyłącza wodociągowego </w:t>
      </w:r>
    </w:p>
    <w:p w:rsidR="00E36DB0" w:rsidRDefault="00E36DB0" w:rsidP="00A14F94">
      <w:pPr>
        <w:pStyle w:val="Akapitzlist"/>
        <w:numPr>
          <w:ilvl w:val="0"/>
          <w:numId w:val="17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odprowadzenia instalacji kanalizacyjnej do zbiornika bezodpływowego</w:t>
      </w:r>
    </w:p>
    <w:p w:rsidR="00E36DB0" w:rsidRDefault="00D147E2" w:rsidP="00A14F94">
      <w:pPr>
        <w:pStyle w:val="Akapitzlist"/>
        <w:numPr>
          <w:ilvl w:val="0"/>
          <w:numId w:val="17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przyłącza elektro</w:t>
      </w:r>
      <w:r w:rsidR="00D56295">
        <w:rPr>
          <w:rFonts w:ascii="Arial" w:eastAsia="Times New Roman" w:hAnsi="Arial" w:cs="Arial"/>
          <w:sz w:val="24"/>
          <w:szCs w:val="24"/>
          <w:lang w:eastAsia="pl-PL"/>
        </w:rPr>
        <w:t>energetycznego napowietrznego</w:t>
      </w:r>
    </w:p>
    <w:p w:rsidR="002772BE" w:rsidRDefault="002772BE" w:rsidP="00A14F94">
      <w:pPr>
        <w:pStyle w:val="Akapitzlist"/>
        <w:numPr>
          <w:ilvl w:val="0"/>
          <w:numId w:val="17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instalacji odgromowej</w:t>
      </w:r>
    </w:p>
    <w:p w:rsidR="00D147E2" w:rsidRDefault="00D147E2" w:rsidP="00A14F94">
      <w:pPr>
        <w:pStyle w:val="Akapitzlist"/>
        <w:numPr>
          <w:ilvl w:val="0"/>
          <w:numId w:val="16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Wewnętrzne:</w:t>
      </w:r>
    </w:p>
    <w:p w:rsidR="005C26AC" w:rsidRPr="00D147E2" w:rsidRDefault="00D147E2" w:rsidP="00A14F94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wewnętrzna i</w:t>
      </w:r>
      <w:r w:rsidR="00373AED" w:rsidRPr="00D147E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nstalacja wodno-kanalizacyjna</w:t>
      </w:r>
    </w:p>
    <w:p w:rsidR="00D147E2" w:rsidRPr="00D56295" w:rsidRDefault="00D147E2" w:rsidP="00A14F94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instalacja </w:t>
      </w:r>
      <w:r w:rsidR="00D56295" w:rsidRPr="00D562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centralnego ogrzewania i </w:t>
      </w:r>
      <w:proofErr w:type="spellStart"/>
      <w:r w:rsidR="00D56295" w:rsidRPr="00D562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c.w.u</w:t>
      </w:r>
      <w:proofErr w:type="spellEnd"/>
    </w:p>
    <w:p w:rsidR="00D147E2" w:rsidRDefault="00D147E2" w:rsidP="00A14F94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instalacja wentylacyjna</w:t>
      </w:r>
      <w:r w:rsidR="00D56295">
        <w:rPr>
          <w:rFonts w:ascii="Arial" w:eastAsia="Times New Roman" w:hAnsi="Arial" w:cs="Arial"/>
          <w:sz w:val="24"/>
          <w:szCs w:val="24"/>
          <w:lang w:eastAsia="pl-PL"/>
        </w:rPr>
        <w:t xml:space="preserve"> grawitacyjna</w:t>
      </w:r>
    </w:p>
    <w:p w:rsidR="006A33A7" w:rsidRPr="00D56295" w:rsidRDefault="006A33A7" w:rsidP="006A33A7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wewnętrzna i</w:t>
      </w:r>
      <w:r w:rsidRPr="00D147E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nstalacja elektryczna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mieszkań, oświetlenie komunikacji, oświetlenie zewnętrzne budynku przy wejściu</w:t>
      </w:r>
    </w:p>
    <w:p w:rsidR="00D56295" w:rsidRPr="00D56295" w:rsidRDefault="00D56295" w:rsidP="00A14F94">
      <w:pPr>
        <w:spacing w:beforeLines="30" w:before="72" w:afterLines="30" w:after="72" w:line="360" w:lineRule="auto"/>
        <w:ind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wykonać wg. projektu </w:t>
      </w:r>
    </w:p>
    <w:p w:rsidR="002772BE" w:rsidRDefault="002772BE" w:rsidP="00A14F94">
      <w:pPr>
        <w:pStyle w:val="Akapitzlist"/>
        <w:spacing w:beforeLines="30" w:before="72" w:afterLines="30" w:after="72" w:line="36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73AED" w:rsidRPr="007939A5" w:rsidRDefault="00373AED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7939A5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Prace wykończeniowe</w:t>
      </w:r>
    </w:p>
    <w:p w:rsidR="00373AED" w:rsidRPr="00970877" w:rsidRDefault="00373AED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wyburzenia ścian,</w:t>
      </w:r>
      <w:r w:rsidR="007939A5" w:rsidRP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u</w:t>
      </w:r>
      <w:r w:rsidR="007939A5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zupełnieni</w:t>
      </w:r>
      <w:r w:rsid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</w:t>
      </w:r>
      <w:r w:rsidR="007939A5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, </w:t>
      </w:r>
      <w:r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nowe ścianki działowe</w:t>
      </w:r>
      <w:r w:rsid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z betonu komórkowego/ pustaków ceramicznych/ cegły ceramicznej/ płyt g-k </w:t>
      </w:r>
    </w:p>
    <w:p w:rsidR="00373AED" w:rsidRPr="00970877" w:rsidRDefault="007939A5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</w:t>
      </w:r>
      <w:r w:rsidR="00373AED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ykończenie ścian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powłoki malarskie</w:t>
      </w:r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/ płytki ceramiczne w kuchni i łazience </w:t>
      </w:r>
    </w:p>
    <w:p w:rsidR="00373AED" w:rsidRPr="00970877" w:rsidRDefault="007939A5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</w:t>
      </w:r>
      <w:r w:rsidR="00373AED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ykończenie posadzek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płytki ceramiczne w kuchni i łazience / panele                              w pokojach</w:t>
      </w:r>
    </w:p>
    <w:p w:rsidR="00373AED" w:rsidRDefault="000F0E8C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</w:t>
      </w:r>
      <w:r w:rsid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tolarka okienna– </w:t>
      </w:r>
      <w:r w:rsidR="00767A5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nowa stolarka drewniana z podziałem otworu okiennego jak zachowana historyczna</w:t>
      </w:r>
      <w:r w:rsid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zdemontować wtórne okno PCV i zamontować nowe drewniane o wymiarach i konstrukcji nawiązującej do istniejącej oryginalnej w elewacji frontowej</w:t>
      </w:r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dostosować obiekt do wymogów minimalnego nasłonecznienia pomieszczeń</w:t>
      </w:r>
      <w:r w:rsidR="00767A5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dotyczy poddasza ( okna połaciowe tylko od strony północnej)</w:t>
      </w:r>
    </w:p>
    <w:p w:rsidR="007939A5" w:rsidRPr="00970877" w:rsidRDefault="000F0E8C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</w:t>
      </w:r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tolarka drzwiowa – zaproponować rozwiązania typowe nawiązujące do istniejącej</w:t>
      </w:r>
      <w:r w:rsidR="00767A5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historycznej</w:t>
      </w:r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drewnianej stolarki drzwiowej</w:t>
      </w:r>
    </w:p>
    <w:p w:rsidR="00373AED" w:rsidRPr="00970877" w:rsidRDefault="000F0E8C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</w:t>
      </w:r>
      <w:r w:rsidR="00373AED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oboty tynkarskie i malarskie</w:t>
      </w:r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skuć zmurszałe tynki, nowe tynki wykonać jako </w:t>
      </w:r>
      <w:proofErr w:type="spellStart"/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cem</w:t>
      </w:r>
      <w:proofErr w:type="spellEnd"/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. –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wap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powłoki malarskie – farby emulsyjne</w:t>
      </w:r>
    </w:p>
    <w:p w:rsidR="00373AED" w:rsidRDefault="000F0E8C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</w:t>
      </w:r>
      <w:r w:rsidR="00373AED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yposażenie</w:t>
      </w:r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–kuchnie, łazienki, WC wyposażyć w odpowiednią armaturę</w:t>
      </w:r>
      <w:r w:rsidR="00B27E4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(biały montaż)</w:t>
      </w:r>
    </w:p>
    <w:p w:rsidR="00B27E4D" w:rsidRPr="00104DBE" w:rsidRDefault="00B27E4D" w:rsidP="00B27E4D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remont komunikacji ( klatki schodowej) od parteru do poziomu poddasza – prace tynkarskie, malarskie, podłogowe wraz z oświetleniem</w:t>
      </w:r>
    </w:p>
    <w:p w:rsidR="00B33A0D" w:rsidRPr="00970877" w:rsidRDefault="00B33A0D" w:rsidP="00A14F94">
      <w:pPr>
        <w:pStyle w:val="Akapitzlist"/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5C26AC" w:rsidRDefault="007939A5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 w:firstLine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Z</w:t>
      </w:r>
      <w:r w:rsidR="00970877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agospodarowania terenu</w:t>
      </w:r>
    </w:p>
    <w:p w:rsidR="00970877" w:rsidRPr="00970877" w:rsidRDefault="00970877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doprowadzenie mediów do budynku – przyłącze wodociągowe, napowietrzn</w:t>
      </w:r>
      <w:r w:rsidR="008D797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e przyłącze elektroenergetyczne</w:t>
      </w:r>
    </w:p>
    <w:p w:rsidR="00970877" w:rsidRPr="004719CD" w:rsidRDefault="00970877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wykonanie odprowadzenia ścieków do zbiornika bezodpływowego </w:t>
      </w:r>
      <w:r w:rsidR="004719C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znajdującego się na terenie działki</w:t>
      </w:r>
    </w:p>
    <w:p w:rsidR="004719CD" w:rsidRPr="004719CD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wykonanie </w:t>
      </w:r>
      <w:r w:rsidR="008D797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</w:t>
      </w:r>
      <w:r w:rsidRPr="004719C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jazd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u </w:t>
      </w:r>
      <w:r w:rsidR="008D797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 zbiornika bezodpływowego z kostki betonowej</w:t>
      </w:r>
    </w:p>
    <w:p w:rsidR="004719CD" w:rsidRPr="004719CD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4719C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wykona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nie </w:t>
      </w:r>
      <w:r w:rsidR="00513B9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dojść - chodników</w:t>
      </w:r>
    </w:p>
    <w:p w:rsidR="004719CD" w:rsidRPr="004719CD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9CD">
        <w:rPr>
          <w:rFonts w:ascii="Arial" w:eastAsia="Times New Roman" w:hAnsi="Arial" w:cs="Arial"/>
          <w:sz w:val="24"/>
          <w:szCs w:val="24"/>
          <w:lang w:eastAsia="pl-PL"/>
        </w:rPr>
        <w:t>wyrównanie różnicy poziomów na terenie objętym inwestycją</w:t>
      </w:r>
    </w:p>
    <w:p w:rsidR="004719CD" w:rsidRPr="004719CD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9CD">
        <w:rPr>
          <w:rFonts w:ascii="Arial" w:eastAsia="Times New Roman" w:hAnsi="Arial" w:cs="Arial"/>
          <w:sz w:val="24"/>
          <w:szCs w:val="24"/>
          <w:lang w:eastAsia="pl-PL"/>
        </w:rPr>
        <w:t>wykonanie utwardzonego miejsce pod kontenery do składowania odpadów stałych</w:t>
      </w:r>
    </w:p>
    <w:p w:rsidR="004719CD" w:rsidRPr="004719CD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9C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wykonanie opaski z kruszywa</w:t>
      </w:r>
      <w:r w:rsidR="008D7975">
        <w:rPr>
          <w:rFonts w:ascii="Arial" w:eastAsia="Times New Roman" w:hAnsi="Arial" w:cs="Arial"/>
          <w:sz w:val="24"/>
          <w:szCs w:val="24"/>
          <w:lang w:eastAsia="pl-PL"/>
        </w:rPr>
        <w:t xml:space="preserve"> płukanego</w:t>
      </w:r>
      <w:r w:rsidRPr="004719CD">
        <w:rPr>
          <w:rFonts w:ascii="Arial" w:eastAsia="Times New Roman" w:hAnsi="Arial" w:cs="Arial"/>
          <w:sz w:val="24"/>
          <w:szCs w:val="24"/>
          <w:lang w:eastAsia="pl-PL"/>
        </w:rPr>
        <w:t xml:space="preserve"> wokół budynku</w:t>
      </w:r>
    </w:p>
    <w:p w:rsidR="00EA5F25" w:rsidRPr="00EA5F25" w:rsidRDefault="00EA5F25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odprowadzenie wód opadowych z budynku po terenie</w:t>
      </w:r>
    </w:p>
    <w:p w:rsidR="00EA5F25" w:rsidRDefault="00EA5F25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zasianie trawy na </w:t>
      </w:r>
      <w:r w:rsidR="00600000">
        <w:rPr>
          <w:rFonts w:ascii="Arial" w:eastAsia="Times New Roman" w:hAnsi="Arial" w:cs="Arial"/>
          <w:sz w:val="24"/>
          <w:szCs w:val="24"/>
          <w:lang w:eastAsia="pl-PL"/>
        </w:rPr>
        <w:t>działce</w:t>
      </w:r>
    </w:p>
    <w:p w:rsidR="007535ED" w:rsidRPr="004719CD" w:rsidRDefault="007535ED" w:rsidP="007535ED">
      <w:pPr>
        <w:pStyle w:val="Akapitzlist"/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73AED" w:rsidRDefault="00373AED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373AED" w:rsidRDefault="00373AED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 xml:space="preserve">II. </w:t>
      </w:r>
      <w:r w:rsidRPr="00373AED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Część informacyjna</w:t>
      </w:r>
    </w:p>
    <w:p w:rsidR="00373AED" w:rsidRPr="00373AED" w:rsidRDefault="00373AED" w:rsidP="00A14F94">
      <w:pPr>
        <w:shd w:val="clear" w:color="auto" w:fill="FFFFFF"/>
        <w:spacing w:beforeLines="30" w:before="72" w:afterLines="30" w:after="72" w:line="360" w:lineRule="auto"/>
        <w:ind w:left="360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373AED" w:rsidRPr="00B63EC0" w:rsidRDefault="00373AED" w:rsidP="00A14F94">
      <w:pPr>
        <w:pStyle w:val="Akapitzlist"/>
        <w:numPr>
          <w:ilvl w:val="4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B63EC0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Zestawienia przepisów prawnych i norm związanych z projektowaniem zamierzenia inwestycyjnego</w:t>
      </w:r>
    </w:p>
    <w:p w:rsidR="00B63EC0" w:rsidRDefault="00B63EC0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B63EC0" w:rsidRPr="00B63EC0" w:rsidRDefault="00B63EC0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B63EC0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Ustawa z dn. 07.07.1994 „Prawo Budowlane”</w:t>
      </w:r>
    </w:p>
    <w:p w:rsidR="00B63EC0" w:rsidRPr="008D4568" w:rsidRDefault="00B63EC0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B63EC0">
        <w:rPr>
          <w:rFonts w:ascii="Arial" w:hAnsi="Arial" w:cs="Arial"/>
          <w:sz w:val="24"/>
          <w:szCs w:val="24"/>
        </w:rPr>
        <w:t>Rozporządzenie Ministra Infrastruktury z dnia 12.04.2002 r. w sprawie warunków technicznych jakim powinny odpowiadać budynki i ich usytuowanie.</w:t>
      </w:r>
    </w:p>
    <w:p w:rsidR="008D4568" w:rsidRPr="00A64F86" w:rsidRDefault="008D4568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8D4568">
        <w:rPr>
          <w:rFonts w:ascii="Arial" w:hAnsi="Arial" w:cs="Arial"/>
          <w:sz w:val="24"/>
          <w:szCs w:val="24"/>
        </w:rPr>
        <w:t>Rozporządzenie Ministra Spraw Wewnętrznych i Administracji z dnia 16.08.1999 r. w sprawie warunków technicznych użytkowania budynków mieszkalnych.</w:t>
      </w:r>
    </w:p>
    <w:p w:rsidR="00A64F86" w:rsidRPr="008D4568" w:rsidRDefault="00A64F86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Rozporządzenie Ministra Infrastruktury z dnia 03.07.2003 r. w sprawie szczegółowego zakresu i formy projektu budowlanego.</w:t>
      </w:r>
    </w:p>
    <w:p w:rsidR="008D4568" w:rsidRPr="008D4568" w:rsidRDefault="008D4568" w:rsidP="00A14F94">
      <w:pPr>
        <w:pStyle w:val="Akapitzlist"/>
        <w:shd w:val="clear" w:color="auto" w:fill="FFFFFF"/>
        <w:spacing w:beforeLines="30" w:before="72" w:afterLines="30" w:after="72" w:line="360" w:lineRule="auto"/>
        <w:ind w:left="1077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373AED" w:rsidRPr="006E6CAC" w:rsidRDefault="00373AED" w:rsidP="00A14F94">
      <w:pPr>
        <w:pStyle w:val="Akapitzlist"/>
        <w:numPr>
          <w:ilvl w:val="4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Uwarunkowania przepisów prawa i normy związane z projektowaniem                    i wykonywaniem robót określonych w programie.</w:t>
      </w:r>
    </w:p>
    <w:p w:rsidR="00233ED3" w:rsidRDefault="00233ED3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233ED3" w:rsidRDefault="00233ED3" w:rsidP="00A14F94">
      <w:pPr>
        <w:shd w:val="clear" w:color="auto" w:fill="FFFFFF"/>
        <w:spacing w:beforeLines="30" w:before="72" w:afterLines="30" w:after="72" w:line="360" w:lineRule="auto"/>
        <w:ind w:firstLine="708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233ED3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Rozwiązania proponowane w projek</w:t>
      </w:r>
      <w:r w:rsidR="00A64F86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cie</w:t>
      </w:r>
      <w:r w:rsidRPr="00233ED3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budowlany</w:t>
      </w:r>
      <w:r w:rsidR="00A64F86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m</w:t>
      </w:r>
      <w:r w:rsidRPr="00233ED3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muszą być zgodne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                             </w:t>
      </w:r>
      <w:r w:rsidRPr="00233ED3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z obowiązującym w Polsce prawem oraz Polskimi i Europejskimi Normami. Zaproponowane materiały, urządzenia muszą posiadać niezbędne atesty, certyfikaty, dopuszczenia, pozwolenia wymagane polskim prawem. Projektanci, którzy będą wykonywać projekty techniczne powinny posiadać kwalifikacje zawodowe niezbędne do wykonywania projektów budowlanych.</w:t>
      </w:r>
    </w:p>
    <w:p w:rsidR="006E6CAC" w:rsidRPr="00233ED3" w:rsidRDefault="006E6CAC" w:rsidP="00A14F94">
      <w:pPr>
        <w:shd w:val="clear" w:color="auto" w:fill="FFFFFF"/>
        <w:spacing w:beforeLines="30" w:before="72" w:afterLines="30" w:after="72" w:line="360" w:lineRule="auto"/>
        <w:ind w:firstLine="708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77328E" w:rsidRPr="006E6CAC" w:rsidRDefault="0077328E" w:rsidP="00A14F94">
      <w:pPr>
        <w:pStyle w:val="Akapitzlist"/>
        <w:numPr>
          <w:ilvl w:val="4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Informacje dodatkowe</w:t>
      </w:r>
    </w:p>
    <w:p w:rsidR="0077328E" w:rsidRPr="0077328E" w:rsidRDefault="0077328E" w:rsidP="00A14F94">
      <w:pPr>
        <w:pStyle w:val="Akapitzlist"/>
        <w:shd w:val="clear" w:color="auto" w:fill="FFFFFF"/>
        <w:spacing w:beforeLines="30" w:before="72" w:afterLines="30" w:after="72" w:line="360" w:lineRule="auto"/>
        <w:ind w:left="360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77328E" w:rsidRDefault="0077328E" w:rsidP="00A14F94">
      <w:pPr>
        <w:pStyle w:val="Akapitzlist"/>
        <w:numPr>
          <w:ilvl w:val="1"/>
          <w:numId w:val="12"/>
        </w:num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77328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Spis załączników do programu funkcjonalno- użytkowego:</w:t>
      </w:r>
    </w:p>
    <w:p w:rsidR="00A64F86" w:rsidRPr="0077328E" w:rsidRDefault="00A64F86" w:rsidP="00A14F94">
      <w:pPr>
        <w:pStyle w:val="Akapitzlist"/>
        <w:shd w:val="clear" w:color="auto" w:fill="FFFFFF"/>
        <w:spacing w:beforeLines="30" w:before="72" w:afterLines="30" w:after="72" w:line="360" w:lineRule="auto"/>
        <w:ind w:left="717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A64F86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4F86">
        <w:rPr>
          <w:rFonts w:ascii="Arial" w:eastAsia="Times New Roman" w:hAnsi="Arial" w:cs="Arial"/>
          <w:sz w:val="24"/>
          <w:szCs w:val="24"/>
          <w:lang w:eastAsia="pl-PL"/>
        </w:rPr>
        <w:t>oświadczenie zamawiającego stwierdzające jego prawo do dysponowania nieruchomością na cele budowlane;</w:t>
      </w:r>
    </w:p>
    <w:p w:rsidR="008E5AC8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4F86">
        <w:rPr>
          <w:rFonts w:ascii="Arial" w:eastAsia="Times New Roman" w:hAnsi="Arial" w:cs="Arial"/>
          <w:sz w:val="24"/>
          <w:szCs w:val="24"/>
          <w:lang w:eastAsia="pl-PL"/>
        </w:rPr>
        <w:t>kopi</w:t>
      </w:r>
      <w:r w:rsidR="00A64F86" w:rsidRPr="00A64F8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64F86">
        <w:rPr>
          <w:rFonts w:ascii="Arial" w:eastAsia="Times New Roman" w:hAnsi="Arial" w:cs="Arial"/>
          <w:sz w:val="24"/>
          <w:szCs w:val="24"/>
          <w:lang w:eastAsia="pl-PL"/>
        </w:rPr>
        <w:t> </w:t>
      </w:r>
      <w:hyperlink r:id="rId10" w:tooltip="Mapa zasadnicza" w:history="1">
        <w:r w:rsidRPr="00A64F86">
          <w:rPr>
            <w:rFonts w:ascii="Arial" w:eastAsia="Times New Roman" w:hAnsi="Arial" w:cs="Arial"/>
            <w:sz w:val="24"/>
            <w:szCs w:val="24"/>
            <w:lang w:eastAsia="pl-PL"/>
          </w:rPr>
          <w:t>mapy zasadniczej</w:t>
        </w:r>
      </w:hyperlink>
      <w:r w:rsidRPr="00A64F8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E6CAC" w:rsidRPr="006E6CAC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5AC8">
        <w:rPr>
          <w:rFonts w:ascii="Arial" w:eastAsia="Times New Roman" w:hAnsi="Arial" w:cs="Arial"/>
          <w:sz w:val="24"/>
          <w:szCs w:val="24"/>
          <w:lang w:eastAsia="pl-PL"/>
        </w:rPr>
        <w:t>wyniki badań gruntowo-wodnych na terenie budowy dl</w:t>
      </w:r>
      <w:r w:rsidR="008E5AC8" w:rsidRPr="008E5AC8">
        <w:rPr>
          <w:rFonts w:ascii="Arial" w:eastAsia="Times New Roman" w:hAnsi="Arial" w:cs="Arial"/>
          <w:sz w:val="24"/>
          <w:szCs w:val="24"/>
          <w:lang w:eastAsia="pl-PL"/>
        </w:rPr>
        <w:t xml:space="preserve">a potrzeb posadowienia </w:t>
      </w:r>
      <w:r w:rsidR="008E5AC8" w:rsidRPr="006E6CAC">
        <w:rPr>
          <w:rFonts w:ascii="Arial" w:eastAsia="Times New Roman" w:hAnsi="Arial" w:cs="Arial"/>
          <w:sz w:val="24"/>
          <w:szCs w:val="24"/>
          <w:lang w:eastAsia="pl-PL"/>
        </w:rPr>
        <w:t>obiekt</w:t>
      </w:r>
      <w:r w:rsidR="006E6CAC" w:rsidRPr="006E6CAC">
        <w:rPr>
          <w:rFonts w:ascii="Arial" w:eastAsia="Times New Roman" w:hAnsi="Arial" w:cs="Arial"/>
          <w:sz w:val="24"/>
          <w:szCs w:val="24"/>
          <w:lang w:eastAsia="pl-PL"/>
        </w:rPr>
        <w:t>u</w:t>
      </w:r>
    </w:p>
    <w:p w:rsidR="008E5AC8" w:rsidRPr="006E6CAC" w:rsidRDefault="008E5AC8" w:rsidP="00A14F94">
      <w:pPr>
        <w:pStyle w:val="Akapitzlist"/>
        <w:numPr>
          <w:ilvl w:val="0"/>
          <w:numId w:val="14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>nie dotyczy – fundamenty obiektu pozostają bez zmian</w:t>
      </w:r>
    </w:p>
    <w:p w:rsidR="006E6CAC" w:rsidRPr="006E6CAC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>zalecenia konserwatorskie </w:t>
      </w:r>
      <w:hyperlink r:id="rId11" w:tooltip="Konserwator zabytków" w:history="1">
        <w:r w:rsidRPr="006E6CAC">
          <w:rPr>
            <w:rFonts w:ascii="Arial" w:eastAsia="Times New Roman" w:hAnsi="Arial" w:cs="Arial"/>
            <w:sz w:val="24"/>
            <w:szCs w:val="24"/>
            <w:lang w:eastAsia="pl-PL"/>
          </w:rPr>
          <w:t>konserwatora zabytków</w:t>
        </w:r>
      </w:hyperlink>
      <w:r w:rsidR="008E5AC8"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E6CAC" w:rsidRPr="006E6CAC" w:rsidRDefault="008E5AC8" w:rsidP="00A14F94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>nie dotyczy - obiekt nie jest wpisany do rejestru zabytków</w:t>
      </w:r>
    </w:p>
    <w:p w:rsidR="005C26AC" w:rsidRPr="006E6CAC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>inwentaryzacj</w:t>
      </w:r>
      <w:r w:rsidR="006E6CAC" w:rsidRPr="006E6CA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6CAC" w:rsidRPr="006E6CAC">
        <w:rPr>
          <w:rFonts w:ascii="Arial" w:eastAsia="Times New Roman" w:hAnsi="Arial" w:cs="Arial"/>
          <w:sz w:val="24"/>
          <w:szCs w:val="24"/>
          <w:lang w:eastAsia="pl-PL"/>
        </w:rPr>
        <w:t>zieleni</w:t>
      </w:r>
    </w:p>
    <w:p w:rsidR="006E6CAC" w:rsidRPr="006E6CAC" w:rsidRDefault="006E6CAC" w:rsidP="00A14F94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wykonawca ma obowiązek uwzględnienia w ofercie kosztu jej opracowania oraz kosztów związanych z ewentualną wycinką drzew </w:t>
      </w:r>
      <w:r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 oczyszczeniem terenu inwestycji z </w:t>
      </w:r>
      <w:proofErr w:type="spellStart"/>
      <w:r w:rsidRPr="006E6CAC">
        <w:rPr>
          <w:rFonts w:ascii="Arial" w:eastAsia="Times New Roman" w:hAnsi="Arial" w:cs="Arial"/>
          <w:sz w:val="24"/>
          <w:szCs w:val="24"/>
          <w:lang w:eastAsia="pl-PL"/>
        </w:rPr>
        <w:t>zakrzaczeń</w:t>
      </w:r>
      <w:proofErr w:type="spellEnd"/>
      <w:r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C26AC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>dane dotyczące zanieczyszczeń atmosfery do analizy ochrony powietrza oraz posiadane raporty, opinie lub eksperty</w:t>
      </w:r>
      <w:r w:rsidR="006E6CAC">
        <w:rPr>
          <w:rFonts w:ascii="Arial" w:eastAsia="Times New Roman" w:hAnsi="Arial" w:cs="Arial"/>
          <w:sz w:val="24"/>
          <w:szCs w:val="24"/>
          <w:lang w:eastAsia="pl-PL"/>
        </w:rPr>
        <w:t>zy z zakresu ochrony środowiska</w:t>
      </w:r>
    </w:p>
    <w:p w:rsidR="009F5119" w:rsidRDefault="006E6CAC" w:rsidP="00A14F94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nie dotyczy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obiekt nie </w:t>
      </w:r>
      <w:r w:rsidR="009F5119">
        <w:rPr>
          <w:rFonts w:ascii="Arial" w:eastAsia="Times New Roman" w:hAnsi="Arial" w:cs="Arial"/>
          <w:sz w:val="24"/>
          <w:szCs w:val="24"/>
          <w:lang w:eastAsia="pl-PL"/>
        </w:rPr>
        <w:t>wpływa negatywnie n</w:t>
      </w:r>
      <w:r>
        <w:rPr>
          <w:rFonts w:ascii="Arial" w:eastAsia="Times New Roman" w:hAnsi="Arial" w:cs="Arial"/>
          <w:sz w:val="24"/>
          <w:szCs w:val="24"/>
          <w:lang w:eastAsia="pl-PL"/>
        </w:rPr>
        <w:t>a środowisko</w:t>
      </w:r>
    </w:p>
    <w:p w:rsidR="005C26AC" w:rsidRPr="009F5119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119">
        <w:rPr>
          <w:rFonts w:ascii="Arial" w:eastAsia="Times New Roman" w:hAnsi="Arial" w:cs="Arial"/>
          <w:sz w:val="24"/>
          <w:szCs w:val="24"/>
          <w:lang w:eastAsia="pl-PL"/>
        </w:rPr>
        <w:t>pomiary ruchu drogowego, hałasu i innych uciążliwości,</w:t>
      </w:r>
    </w:p>
    <w:p w:rsidR="009F5119" w:rsidRDefault="009F5119" w:rsidP="00A14F94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 dotyczy – obiekt przy drodze wewnętrznej, o małym natężeniu ruchu i hałasu</w:t>
      </w:r>
    </w:p>
    <w:p w:rsidR="005C26AC" w:rsidRPr="003808DB" w:rsidRDefault="003808DB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08DB">
        <w:rPr>
          <w:rFonts w:ascii="Arial" w:hAnsi="Arial" w:cs="Arial"/>
          <w:sz w:val="24"/>
          <w:szCs w:val="24"/>
        </w:rPr>
        <w:t>inwentaryzacja obiektu i ogólna koncepcja usytuowania mieszkań w obiekcie</w:t>
      </w:r>
    </w:p>
    <w:p w:rsidR="003808DB" w:rsidRPr="00385F0E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08DB">
        <w:rPr>
          <w:rFonts w:ascii="Arial" w:eastAsia="Times New Roman" w:hAnsi="Arial" w:cs="Arial"/>
          <w:sz w:val="24"/>
          <w:szCs w:val="24"/>
          <w:lang w:eastAsia="pl-PL"/>
        </w:rPr>
        <w:t>porozumienia, zgody lub pozwolenia oraz warunki techniczne i realizacyjne związane z przyłączeniem obiektu do istniejących sieci wodociągowyc</w:t>
      </w:r>
      <w:r w:rsidR="00385F0E">
        <w:rPr>
          <w:rFonts w:ascii="Arial" w:eastAsia="Times New Roman" w:hAnsi="Arial" w:cs="Arial"/>
          <w:sz w:val="24"/>
          <w:szCs w:val="24"/>
          <w:lang w:eastAsia="pl-PL"/>
        </w:rPr>
        <w:t>h, kanalizacyjnych, energetycznych</w:t>
      </w:r>
    </w:p>
    <w:p w:rsidR="005C26AC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08DB">
        <w:rPr>
          <w:rFonts w:ascii="Arial" w:eastAsia="Times New Roman" w:hAnsi="Arial" w:cs="Arial"/>
          <w:sz w:val="24"/>
          <w:szCs w:val="24"/>
          <w:lang w:eastAsia="pl-PL"/>
        </w:rPr>
        <w:t xml:space="preserve">dodatkowe wytyczne inwestorskie i uwarunkowania związane </w:t>
      </w:r>
      <w:r w:rsidR="003808DB">
        <w:rPr>
          <w:rFonts w:ascii="Arial" w:eastAsia="Times New Roman" w:hAnsi="Arial" w:cs="Arial"/>
          <w:sz w:val="24"/>
          <w:szCs w:val="24"/>
          <w:lang w:eastAsia="pl-PL"/>
        </w:rPr>
        <w:t>z budową i jej przeprowadzeniem</w:t>
      </w:r>
    </w:p>
    <w:p w:rsidR="003808DB" w:rsidRDefault="003808DB" w:rsidP="009A3AEF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budowa powinna być prow</w:t>
      </w:r>
      <w:r w:rsidR="00587C29">
        <w:rPr>
          <w:rFonts w:ascii="Arial" w:eastAsia="Times New Roman" w:hAnsi="Arial" w:cs="Arial"/>
          <w:sz w:val="24"/>
          <w:szCs w:val="24"/>
          <w:lang w:eastAsia="pl-PL"/>
        </w:rPr>
        <w:t>adzona pod nadzorem uprawnionego kierownika budowy</w:t>
      </w:r>
    </w:p>
    <w:p w:rsidR="00C80EB1" w:rsidRPr="00C80EB1" w:rsidRDefault="00C80EB1" w:rsidP="009A3AEF">
      <w:pPr>
        <w:pStyle w:val="Akapitzlist"/>
        <w:numPr>
          <w:ilvl w:val="2"/>
          <w:numId w:val="26"/>
        </w:numPr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80EB1">
        <w:rPr>
          <w:rFonts w:ascii="Arial" w:hAnsi="Arial" w:cs="Arial"/>
          <w:sz w:val="24"/>
          <w:szCs w:val="24"/>
        </w:rPr>
        <w:t xml:space="preserve"> budynku należy wykonać roboty uzupełniające i naprawcze uwzględniające stan obiektu, a niezbędne dla zapewnienia właściwych parametrów technicznych, estetycznych i eksploatacyjnych;</w:t>
      </w:r>
    </w:p>
    <w:p w:rsidR="00C80EB1" w:rsidRPr="00C80EB1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Pr="00C80EB1">
        <w:rPr>
          <w:rFonts w:ascii="Arial" w:hAnsi="Arial" w:cs="Arial"/>
          <w:sz w:val="24"/>
          <w:szCs w:val="24"/>
        </w:rPr>
        <w:t>ransport materiałów oraz praca sprzętu i maszyn budowlanych nie mogą stanowić utrudnienia ani zagrożenia dla eksploatacj</w:t>
      </w:r>
      <w:r>
        <w:rPr>
          <w:rFonts w:ascii="Arial" w:hAnsi="Arial" w:cs="Arial"/>
          <w:sz w:val="24"/>
          <w:szCs w:val="24"/>
        </w:rPr>
        <w:t>i i użytkowania innych obiektów;</w:t>
      </w:r>
    </w:p>
    <w:p w:rsidR="00C80EB1" w:rsidRPr="00C80EB1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C80EB1">
        <w:rPr>
          <w:rFonts w:ascii="Arial" w:hAnsi="Arial" w:cs="Arial"/>
          <w:sz w:val="24"/>
          <w:szCs w:val="24"/>
        </w:rPr>
        <w:t>Teren prac winien być wygrodzony, zabezpieczony przed dostępem dla osób postronnych; sposób wygrodzenia placu budowy należy uzgodnić z przedstawicielami Zamawiającego;</w:t>
      </w:r>
    </w:p>
    <w:p w:rsidR="009A3AEF" w:rsidRPr="009A3AEF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C80EB1">
        <w:rPr>
          <w:rFonts w:ascii="Arial" w:hAnsi="Arial" w:cs="Arial"/>
          <w:sz w:val="24"/>
          <w:szCs w:val="24"/>
        </w:rPr>
        <w:t>Materiały z robót rozbiórkowych, nie przeznaczone do ponownego wykorzystania, itp. należy wywozić na bieżąco z uwagi na ograniczone miejsce na ich składowanie;</w:t>
      </w:r>
    </w:p>
    <w:p w:rsidR="00C80EB1" w:rsidRPr="00C80EB1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C80EB1">
        <w:rPr>
          <w:rFonts w:ascii="Arial" w:hAnsi="Arial" w:cs="Arial"/>
          <w:sz w:val="24"/>
          <w:szCs w:val="24"/>
        </w:rPr>
        <w:t>Wykluczone jest składowanie i magazynowanie materiałów łatwopalnych; materiały takie powinny być dowożone na bieżąco, w ilości nie przekraczającej dziennego zużycia;</w:t>
      </w:r>
    </w:p>
    <w:p w:rsidR="009A3AEF" w:rsidRPr="009A3AEF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C80EB1">
        <w:rPr>
          <w:rFonts w:ascii="Arial" w:hAnsi="Arial" w:cs="Arial"/>
          <w:sz w:val="24"/>
          <w:szCs w:val="24"/>
        </w:rPr>
        <w:t>Nawierzchnie terenu poza obszarem opracowania, w razie zniszczenia, po zakończeniu prac powinny być doprowadzone do stanu pierwotnego.</w:t>
      </w:r>
    </w:p>
    <w:p w:rsidR="00C80EB1" w:rsidRPr="00C80EB1" w:rsidRDefault="00C80EB1" w:rsidP="00C80EB1">
      <w:pPr>
        <w:shd w:val="clear" w:color="auto" w:fill="FFFFFF"/>
        <w:spacing w:beforeLines="30" w:before="72" w:afterLines="30" w:after="72" w:line="360" w:lineRule="auto"/>
        <w:ind w:left="107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3391" w:rsidRDefault="00703391"/>
    <w:sectPr w:rsidR="00703391" w:rsidSect="008C761E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2F3" w:rsidRDefault="003E02F3" w:rsidP="005302AE">
      <w:pPr>
        <w:spacing w:after="0" w:line="240" w:lineRule="auto"/>
      </w:pPr>
      <w:r>
        <w:separator/>
      </w:r>
    </w:p>
  </w:endnote>
  <w:endnote w:type="continuationSeparator" w:id="0">
    <w:p w:rsidR="003E02F3" w:rsidRDefault="003E02F3" w:rsidP="0053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232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693994747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C761E" w:rsidRPr="008C761E" w:rsidRDefault="008C761E" w:rsidP="008C761E">
            <w:pPr>
              <w:pStyle w:val="Stopka"/>
              <w:pBdr>
                <w:top w:val="single" w:sz="4" w:space="1" w:color="auto"/>
              </w:pBdr>
              <w:jc w:val="right"/>
              <w:rPr>
                <w:b/>
              </w:rPr>
            </w:pPr>
            <w:r w:rsidRPr="008C761E">
              <w:rPr>
                <w:rFonts w:ascii="Arial" w:hAnsi="Arial" w:cs="Arial"/>
                <w:b/>
                <w:sz w:val="24"/>
                <w:szCs w:val="24"/>
              </w:rPr>
              <w:t xml:space="preserve">Strona 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7721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12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C761E">
              <w:rPr>
                <w:rFonts w:ascii="Arial" w:hAnsi="Arial" w:cs="Arial"/>
                <w:b/>
                <w:sz w:val="24"/>
                <w:szCs w:val="24"/>
              </w:rPr>
              <w:t xml:space="preserve"> z 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7721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12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02AE" w:rsidRDefault="005302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61E" w:rsidRPr="008C761E" w:rsidRDefault="008C761E" w:rsidP="008C761E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24"/>
        <w:szCs w:val="24"/>
      </w:rPr>
    </w:pPr>
    <w:r w:rsidRPr="008C761E">
      <w:rPr>
        <w:rFonts w:ascii="Arial" w:hAnsi="Arial" w:cs="Arial"/>
        <w:b/>
        <w:sz w:val="24"/>
        <w:szCs w:val="24"/>
      </w:rPr>
      <w:t>CZERWIEC 2017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2F3" w:rsidRDefault="003E02F3" w:rsidP="005302AE">
      <w:pPr>
        <w:spacing w:after="0" w:line="240" w:lineRule="auto"/>
      </w:pPr>
      <w:r>
        <w:separator/>
      </w:r>
    </w:p>
  </w:footnote>
  <w:footnote w:type="continuationSeparator" w:id="0">
    <w:p w:rsidR="003E02F3" w:rsidRDefault="003E02F3" w:rsidP="0053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787A"/>
    <w:multiLevelType w:val="hybridMultilevel"/>
    <w:tmpl w:val="4C386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2DAD"/>
    <w:multiLevelType w:val="hybridMultilevel"/>
    <w:tmpl w:val="1B08646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BAC7374"/>
    <w:multiLevelType w:val="multilevel"/>
    <w:tmpl w:val="A4748D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2160"/>
      </w:pPr>
      <w:rPr>
        <w:rFonts w:hint="default"/>
      </w:rPr>
    </w:lvl>
  </w:abstractNum>
  <w:abstractNum w:abstractNumId="3">
    <w:nsid w:val="0DF06D44"/>
    <w:multiLevelType w:val="hybridMultilevel"/>
    <w:tmpl w:val="2CFC4A68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0F9F04D1"/>
    <w:multiLevelType w:val="multilevel"/>
    <w:tmpl w:val="87D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C339B7"/>
    <w:multiLevelType w:val="hybridMultilevel"/>
    <w:tmpl w:val="9D1486D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A711AB1"/>
    <w:multiLevelType w:val="multilevel"/>
    <w:tmpl w:val="54128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7">
    <w:nsid w:val="1CEB0EFA"/>
    <w:multiLevelType w:val="hybridMultilevel"/>
    <w:tmpl w:val="81AAC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41442"/>
    <w:multiLevelType w:val="hybridMultilevel"/>
    <w:tmpl w:val="1F18650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3C3038A1"/>
    <w:multiLevelType w:val="multilevel"/>
    <w:tmpl w:val="5F4C72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2254FCC"/>
    <w:multiLevelType w:val="hybridMultilevel"/>
    <w:tmpl w:val="34F2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E613C"/>
    <w:multiLevelType w:val="multilevel"/>
    <w:tmpl w:val="BB3C6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A8464A0"/>
    <w:multiLevelType w:val="hybridMultilevel"/>
    <w:tmpl w:val="161812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AF2DB3"/>
    <w:multiLevelType w:val="hybridMultilevel"/>
    <w:tmpl w:val="BBFC5D42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4FE7106A"/>
    <w:multiLevelType w:val="multilevel"/>
    <w:tmpl w:val="793A376C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="Times New Roman" w:hAnsi="Arial" w:cs="Arial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08422BC"/>
    <w:multiLevelType w:val="hybridMultilevel"/>
    <w:tmpl w:val="92C4125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56716B1B"/>
    <w:multiLevelType w:val="hybridMultilevel"/>
    <w:tmpl w:val="4E92A488"/>
    <w:lvl w:ilvl="0" w:tplc="613480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1B6D2D"/>
    <w:multiLevelType w:val="hybridMultilevel"/>
    <w:tmpl w:val="4AA89B9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5CC829B6"/>
    <w:multiLevelType w:val="hybridMultilevel"/>
    <w:tmpl w:val="BACA8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A5429"/>
    <w:multiLevelType w:val="multilevel"/>
    <w:tmpl w:val="FFCC03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0">
    <w:nsid w:val="678105DC"/>
    <w:multiLevelType w:val="hybridMultilevel"/>
    <w:tmpl w:val="FCB8B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5246B"/>
    <w:multiLevelType w:val="multilevel"/>
    <w:tmpl w:val="234EE13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22">
    <w:nsid w:val="6B9D2715"/>
    <w:multiLevelType w:val="hybridMultilevel"/>
    <w:tmpl w:val="F2740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441EE"/>
    <w:multiLevelType w:val="hybridMultilevel"/>
    <w:tmpl w:val="F1587C9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38A506D"/>
    <w:multiLevelType w:val="hybridMultilevel"/>
    <w:tmpl w:val="394E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05442"/>
    <w:multiLevelType w:val="hybridMultilevel"/>
    <w:tmpl w:val="EF923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9"/>
  </w:num>
  <w:num w:numId="5">
    <w:abstractNumId w:val="9"/>
  </w:num>
  <w:num w:numId="6">
    <w:abstractNumId w:val="2"/>
  </w:num>
  <w:num w:numId="7">
    <w:abstractNumId w:val="21"/>
  </w:num>
  <w:num w:numId="8">
    <w:abstractNumId w:val="7"/>
  </w:num>
  <w:num w:numId="9">
    <w:abstractNumId w:val="22"/>
  </w:num>
  <w:num w:numId="10">
    <w:abstractNumId w:val="1"/>
  </w:num>
  <w:num w:numId="11">
    <w:abstractNumId w:val="20"/>
  </w:num>
  <w:num w:numId="12">
    <w:abstractNumId w:val="6"/>
  </w:num>
  <w:num w:numId="13">
    <w:abstractNumId w:val="8"/>
  </w:num>
  <w:num w:numId="14">
    <w:abstractNumId w:val="17"/>
  </w:num>
  <w:num w:numId="15">
    <w:abstractNumId w:val="10"/>
  </w:num>
  <w:num w:numId="16">
    <w:abstractNumId w:val="25"/>
  </w:num>
  <w:num w:numId="17">
    <w:abstractNumId w:val="12"/>
  </w:num>
  <w:num w:numId="18">
    <w:abstractNumId w:val="23"/>
  </w:num>
  <w:num w:numId="19">
    <w:abstractNumId w:val="5"/>
  </w:num>
  <w:num w:numId="20">
    <w:abstractNumId w:val="3"/>
  </w:num>
  <w:num w:numId="21">
    <w:abstractNumId w:val="0"/>
  </w:num>
  <w:num w:numId="22">
    <w:abstractNumId w:val="18"/>
  </w:num>
  <w:num w:numId="23">
    <w:abstractNumId w:val="16"/>
  </w:num>
  <w:num w:numId="24">
    <w:abstractNumId w:val="13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AC"/>
    <w:rsid w:val="00041303"/>
    <w:rsid w:val="000533CF"/>
    <w:rsid w:val="0005611A"/>
    <w:rsid w:val="000B23BD"/>
    <w:rsid w:val="000B644B"/>
    <w:rsid w:val="000C11E3"/>
    <w:rsid w:val="000F0E8C"/>
    <w:rsid w:val="00104E05"/>
    <w:rsid w:val="00123A45"/>
    <w:rsid w:val="00160990"/>
    <w:rsid w:val="0017179B"/>
    <w:rsid w:val="00182D6F"/>
    <w:rsid w:val="0018664A"/>
    <w:rsid w:val="00190B64"/>
    <w:rsid w:val="001A5CB8"/>
    <w:rsid w:val="001F033F"/>
    <w:rsid w:val="002152A4"/>
    <w:rsid w:val="00223DCA"/>
    <w:rsid w:val="00230CC5"/>
    <w:rsid w:val="00233ED3"/>
    <w:rsid w:val="002772BE"/>
    <w:rsid w:val="0029596C"/>
    <w:rsid w:val="002E3D90"/>
    <w:rsid w:val="002F43D3"/>
    <w:rsid w:val="002F5866"/>
    <w:rsid w:val="00306199"/>
    <w:rsid w:val="003527CD"/>
    <w:rsid w:val="00352B32"/>
    <w:rsid w:val="00352BF9"/>
    <w:rsid w:val="00370859"/>
    <w:rsid w:val="00373AED"/>
    <w:rsid w:val="003808DB"/>
    <w:rsid w:val="00385F0E"/>
    <w:rsid w:val="00395149"/>
    <w:rsid w:val="003B114E"/>
    <w:rsid w:val="003B73D1"/>
    <w:rsid w:val="003E02F3"/>
    <w:rsid w:val="00402AA2"/>
    <w:rsid w:val="00410B59"/>
    <w:rsid w:val="00456528"/>
    <w:rsid w:val="00456799"/>
    <w:rsid w:val="0046737A"/>
    <w:rsid w:val="004719CD"/>
    <w:rsid w:val="00471AB9"/>
    <w:rsid w:val="0047251E"/>
    <w:rsid w:val="00477211"/>
    <w:rsid w:val="004A1F78"/>
    <w:rsid w:val="004D71E8"/>
    <w:rsid w:val="00502A1C"/>
    <w:rsid w:val="0050487E"/>
    <w:rsid w:val="00513B98"/>
    <w:rsid w:val="005302AE"/>
    <w:rsid w:val="00535A2B"/>
    <w:rsid w:val="0057350C"/>
    <w:rsid w:val="005765AB"/>
    <w:rsid w:val="00587C29"/>
    <w:rsid w:val="005C26AC"/>
    <w:rsid w:val="00600000"/>
    <w:rsid w:val="00611B33"/>
    <w:rsid w:val="00666DFB"/>
    <w:rsid w:val="00672B16"/>
    <w:rsid w:val="0067638F"/>
    <w:rsid w:val="006A035C"/>
    <w:rsid w:val="006A33A7"/>
    <w:rsid w:val="006C5124"/>
    <w:rsid w:val="006E6CAC"/>
    <w:rsid w:val="00703391"/>
    <w:rsid w:val="0072472E"/>
    <w:rsid w:val="00745FC8"/>
    <w:rsid w:val="00752B5D"/>
    <w:rsid w:val="007535ED"/>
    <w:rsid w:val="00767A50"/>
    <w:rsid w:val="0077328E"/>
    <w:rsid w:val="007939A5"/>
    <w:rsid w:val="007B0434"/>
    <w:rsid w:val="007B3F05"/>
    <w:rsid w:val="007C30D7"/>
    <w:rsid w:val="0083604C"/>
    <w:rsid w:val="008464B7"/>
    <w:rsid w:val="008A1C0E"/>
    <w:rsid w:val="008A2F02"/>
    <w:rsid w:val="008C761E"/>
    <w:rsid w:val="008D4568"/>
    <w:rsid w:val="008D7975"/>
    <w:rsid w:val="008E5AC8"/>
    <w:rsid w:val="009031BE"/>
    <w:rsid w:val="009126E9"/>
    <w:rsid w:val="00914F52"/>
    <w:rsid w:val="0094555D"/>
    <w:rsid w:val="00970877"/>
    <w:rsid w:val="0098565C"/>
    <w:rsid w:val="009A3AEF"/>
    <w:rsid w:val="009F5119"/>
    <w:rsid w:val="00A14F94"/>
    <w:rsid w:val="00A57397"/>
    <w:rsid w:val="00A64F86"/>
    <w:rsid w:val="00A86CAD"/>
    <w:rsid w:val="00AB0940"/>
    <w:rsid w:val="00B0418B"/>
    <w:rsid w:val="00B27E4D"/>
    <w:rsid w:val="00B33A0D"/>
    <w:rsid w:val="00B57856"/>
    <w:rsid w:val="00B63EC0"/>
    <w:rsid w:val="00B75429"/>
    <w:rsid w:val="00B95B29"/>
    <w:rsid w:val="00BA01F6"/>
    <w:rsid w:val="00BB0868"/>
    <w:rsid w:val="00BE048F"/>
    <w:rsid w:val="00BE671A"/>
    <w:rsid w:val="00C06E3A"/>
    <w:rsid w:val="00C513CD"/>
    <w:rsid w:val="00C55459"/>
    <w:rsid w:val="00C80EB1"/>
    <w:rsid w:val="00CB415D"/>
    <w:rsid w:val="00D0272F"/>
    <w:rsid w:val="00D147E2"/>
    <w:rsid w:val="00D52A11"/>
    <w:rsid w:val="00D56295"/>
    <w:rsid w:val="00D66B66"/>
    <w:rsid w:val="00D763EF"/>
    <w:rsid w:val="00DA5CCC"/>
    <w:rsid w:val="00DB5468"/>
    <w:rsid w:val="00DE40C1"/>
    <w:rsid w:val="00DF5E9B"/>
    <w:rsid w:val="00E36DB0"/>
    <w:rsid w:val="00EA5F25"/>
    <w:rsid w:val="00EB12A0"/>
    <w:rsid w:val="00EC02F3"/>
    <w:rsid w:val="00F3510E"/>
    <w:rsid w:val="00F426C7"/>
    <w:rsid w:val="00F61AF4"/>
    <w:rsid w:val="00F72379"/>
    <w:rsid w:val="00F96B89"/>
    <w:rsid w:val="00FC3644"/>
    <w:rsid w:val="00F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31C900-F9FE-47E9-8C2E-B1BE53B8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C26AC"/>
  </w:style>
  <w:style w:type="character" w:styleId="Hipercze">
    <w:name w:val="Hyperlink"/>
    <w:basedOn w:val="Domylnaczcionkaakapitu"/>
    <w:uiPriority w:val="99"/>
    <w:semiHidden/>
    <w:unhideWhenUsed/>
    <w:rsid w:val="005C26A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45FC8"/>
    <w:rPr>
      <w:b/>
      <w:bCs/>
    </w:rPr>
  </w:style>
  <w:style w:type="paragraph" w:styleId="Akapitzlist">
    <w:name w:val="List Paragraph"/>
    <w:basedOn w:val="Normalny"/>
    <w:uiPriority w:val="34"/>
    <w:qFormat/>
    <w:rsid w:val="00C554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2AE"/>
  </w:style>
  <w:style w:type="paragraph" w:styleId="Stopka">
    <w:name w:val="footer"/>
    <w:basedOn w:val="Normalny"/>
    <w:link w:val="StopkaZnak"/>
    <w:uiPriority w:val="99"/>
    <w:unhideWhenUsed/>
    <w:rsid w:val="0053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zewnetrzne-czyszczenie-budynkow-7159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Konserwator_zabytk%C3%B3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.wikipedia.org/wiki/Mapa_zasadnic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remontowe-i-renowacyjne-716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2017-06-01T00:00:00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2477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Stopka</dc:creator>
  <cp:keywords/>
  <dc:description/>
  <cp:lastModifiedBy>Michalina Stopka</cp:lastModifiedBy>
  <cp:revision>16</cp:revision>
  <dcterms:created xsi:type="dcterms:W3CDTF">2017-06-13T09:04:00Z</dcterms:created>
  <dcterms:modified xsi:type="dcterms:W3CDTF">2017-06-13T10:28:00Z</dcterms:modified>
</cp:coreProperties>
</file>